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A16B">
      <w:pPr>
        <w:widowControl/>
        <w:spacing w:line="560" w:lineRule="exact"/>
        <w:jc w:val="left"/>
        <w:rPr>
          <w:rFonts w:cs="仿宋" w:asciiTheme="minorEastAsia" w:hAnsiTheme="minor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 w14:paraId="12D2E6F9"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广东南方工报传媒有限公司</w:t>
      </w:r>
    </w:p>
    <w:p w14:paraId="4BEA2EF7"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公开招聘资格审核资料目录</w:t>
      </w:r>
    </w:p>
    <w:p w14:paraId="16211776">
      <w:pPr>
        <w:widowControl/>
        <w:spacing w:line="560" w:lineRule="exact"/>
        <w:jc w:val="center"/>
        <w:rPr>
          <w:rFonts w:cs="仿宋_GB2312" w:asciiTheme="minorEastAsia" w:hAnsiTheme="minorEastAsia"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245"/>
        <w:gridCol w:w="1686"/>
        <w:gridCol w:w="3814"/>
        <w:gridCol w:w="2510"/>
      </w:tblGrid>
      <w:tr w14:paraId="27D2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0F22C748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b/>
              </w:rPr>
              <w:t>序号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0AF5F37B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  <w:b/>
              </w:rPr>
            </w:pPr>
            <w:r>
              <w:rPr>
                <w:rFonts w:hint="eastAsia" w:ascii="楷体_GB2312" w:hAnsi="Times New Roman" w:eastAsia="楷体_GB2312" w:cs="楷体_GB2312"/>
                <w:b/>
              </w:rPr>
              <w:t>材料类型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084457C1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b/>
              </w:rPr>
              <w:t>材料名称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52D54668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  <w:b/>
              </w:rPr>
            </w:pPr>
            <w:r>
              <w:rPr>
                <w:rFonts w:hint="eastAsia" w:ascii="楷体_GB2312" w:hAnsi="Times New Roman" w:eastAsia="楷体_GB2312" w:cs="楷体_GB2312"/>
                <w:b/>
              </w:rPr>
              <w:t>材料要求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1D8DE295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  <w:b/>
              </w:rPr>
            </w:pPr>
            <w:r>
              <w:rPr>
                <w:rFonts w:hint="eastAsia" w:ascii="楷体_GB2312" w:hAnsi="Times New Roman" w:eastAsia="楷体_GB2312" w:cs="楷体_GB2312"/>
                <w:b/>
              </w:rPr>
              <w:t>备注</w:t>
            </w:r>
          </w:p>
        </w:tc>
      </w:tr>
      <w:tr w14:paraId="6FC7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4BD5CE99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14:paraId="7BF493E9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基本资料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318A2611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个人简历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4080AB0F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根据本人实际情况准备，无统一模版格式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1179CDE4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hAnsi="Times New Roman" w:eastAsia="楷体_GB2312" w:cs="楷体_GB2312"/>
              </w:rPr>
              <w:t>一式一份</w:t>
            </w:r>
          </w:p>
        </w:tc>
      </w:tr>
      <w:tr w14:paraId="7E2F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00D652AA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</w:rPr>
              <w:t>2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23E68500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5C9887F9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报名登记表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1F4B5791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登录原报名系统生成打印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5E4D05E3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本人签名，一式一份</w:t>
            </w:r>
          </w:p>
        </w:tc>
      </w:tr>
      <w:tr w14:paraId="40B3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5836875B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3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47668270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1C2DACF8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身份证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68B00D21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须提供原件及复印件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1F75A1D7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正反面复印在同一页面</w:t>
            </w:r>
            <w:r>
              <w:rPr>
                <w:rFonts w:hint="eastAsia" w:ascii="楷体_GB2312" w:hAnsi="Times New Roman" w:eastAsia="楷体_GB2312" w:cs="楷体_GB2312"/>
              </w:rPr>
              <w:t>，复印件一式一份</w:t>
            </w:r>
          </w:p>
        </w:tc>
      </w:tr>
      <w:tr w14:paraId="221B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37509B4D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4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3CF6140E"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楷体_GB2312" w:hAnsi="Times New Roman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2DEDDB04"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楷体_GB2312" w:hAnsi="Times New Roman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Times New Roman" w:eastAsia="楷体_GB2312" w:cs="楷体_GB2312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26B2372C">
            <w:pPr>
              <w:widowControl/>
              <w:tabs>
                <w:tab w:val="left" w:pos="450"/>
              </w:tabs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</w:rPr>
              <w:t>须提供原件及复印件。户口为集体户的提供户口本个人页原件和首页复印件（需加盖集体会管理部门公章和“与原件核对无误”章）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02391178">
            <w:pPr>
              <w:widowControl/>
              <w:tabs>
                <w:tab w:val="left" w:pos="450"/>
              </w:tabs>
              <w:spacing w:line="340" w:lineRule="exact"/>
              <w:rPr>
                <w:rFonts w:ascii="楷体_GB2312" w:hAnsi="Times New Roman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</w:rPr>
              <w:t>复印件包括户口本首页及本人页，一式一份</w:t>
            </w:r>
          </w:p>
        </w:tc>
      </w:tr>
      <w:tr w14:paraId="23E3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355214CC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5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14:paraId="1A97EBC6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学历学位</w:t>
            </w:r>
          </w:p>
          <w:p w14:paraId="356C67CD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材料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349CCE85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学历证书</w:t>
            </w:r>
          </w:p>
        </w:tc>
        <w:tc>
          <w:tcPr>
            <w:tcW w:w="3814" w:type="dxa"/>
            <w:vMerge w:val="restart"/>
            <w:shd w:val="clear" w:color="auto" w:fill="FFFFFF"/>
            <w:vAlign w:val="center"/>
          </w:tcPr>
          <w:p w14:paraId="15518B15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</w:rPr>
              <w:t>本科阶段起至最高学历、学位证书原件及复印件</w:t>
            </w:r>
          </w:p>
        </w:tc>
        <w:tc>
          <w:tcPr>
            <w:tcW w:w="2510" w:type="dxa"/>
            <w:vMerge w:val="restart"/>
            <w:shd w:val="clear" w:color="auto" w:fill="FFFFFF"/>
            <w:vAlign w:val="center"/>
          </w:tcPr>
          <w:p w14:paraId="7D1C0A0E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全日制专升本考生须提供大专毕业证原件及复印件，复印件一式一份</w:t>
            </w:r>
          </w:p>
        </w:tc>
      </w:tr>
      <w:tr w14:paraId="2E6C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5052876E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6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7D37686A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5ACF72F7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学位证书</w:t>
            </w:r>
          </w:p>
        </w:tc>
        <w:tc>
          <w:tcPr>
            <w:tcW w:w="3814" w:type="dxa"/>
            <w:vMerge w:val="continue"/>
            <w:shd w:val="clear" w:color="auto" w:fill="FFFFFF"/>
            <w:vAlign w:val="center"/>
          </w:tcPr>
          <w:p w14:paraId="74C3F2D0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0" w:type="dxa"/>
            <w:vMerge w:val="continue"/>
            <w:shd w:val="clear" w:color="auto" w:fill="FFFFFF"/>
            <w:vAlign w:val="center"/>
          </w:tcPr>
          <w:p w14:paraId="63A0C0D3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</w:p>
        </w:tc>
      </w:tr>
      <w:tr w14:paraId="6124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4697BEE3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7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36ACBF72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48F028CD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学历学位</w:t>
            </w:r>
            <w:r>
              <w:rPr>
                <w:rFonts w:ascii="楷体_GB2312" w:hAnsi="Times New Roman" w:eastAsia="楷体_GB2312" w:cs="楷体_GB2312"/>
              </w:rPr>
              <w:t>认证</w:t>
            </w:r>
            <w:r>
              <w:rPr>
                <w:rFonts w:hint="eastAsia" w:ascii="楷体_GB2312" w:hAnsi="Times New Roman" w:eastAsia="楷体_GB2312" w:cs="楷体_GB2312"/>
              </w:rPr>
              <w:t>或鉴定材料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2E9E33A2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学历认证：教育部学历证书电子注册备案表或纸质认证材料</w:t>
            </w:r>
          </w:p>
          <w:p w14:paraId="5DA7DD8D"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学位认证：学位网电子认证报告或纸质认证材料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736DEF8B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可登陆学信网、学位网查询下载打印，一式一份</w:t>
            </w:r>
          </w:p>
        </w:tc>
      </w:tr>
      <w:tr w14:paraId="29BB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6EF2F34E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8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6B1F1FB8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76C08418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境外学历教育部认证材料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639C3FB9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教育部留学服务中心出具的国（境）外学历、学位认证函和使领馆开具的有关证明材料</w:t>
            </w:r>
            <w:r>
              <w:rPr>
                <w:rFonts w:hint="eastAsia" w:ascii="楷体_GB2312" w:hAnsi="Times New Roman" w:eastAsia="楷体_GB2312" w:cs="楷体_GB2312"/>
              </w:rPr>
              <w:t>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357771A5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国（境）外</w:t>
            </w:r>
            <w:r>
              <w:rPr>
                <w:rFonts w:hint="eastAsia" w:ascii="楷体_GB2312" w:hAnsi="Times New Roman" w:eastAsia="楷体_GB2312" w:cs="楷体_GB2312"/>
              </w:rPr>
              <w:t>取得学历考生</w:t>
            </w:r>
            <w:r>
              <w:rPr>
                <w:rFonts w:ascii="楷体_GB2312" w:hAnsi="Times New Roman" w:eastAsia="楷体_GB2312" w:cs="楷体_GB2312"/>
              </w:rPr>
              <w:t>提供</w:t>
            </w:r>
            <w:r>
              <w:rPr>
                <w:rFonts w:hint="eastAsia" w:ascii="楷体_GB2312" w:hAnsi="Times New Roman" w:eastAsia="楷体_GB2312" w:cs="楷体_GB2312"/>
              </w:rPr>
              <w:t>，复印件一式一份</w:t>
            </w:r>
          </w:p>
        </w:tc>
      </w:tr>
      <w:tr w14:paraId="1BBE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0A2C9832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9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2D5718E5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5E50A252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学历、专业相关证明材</w:t>
            </w:r>
            <w:r>
              <w:rPr>
                <w:rFonts w:ascii="楷体_GB2312" w:hAnsi="Times New Roman" w:eastAsia="楷体_GB2312" w:cs="楷体_GB2312"/>
              </w:rPr>
              <w:t>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69E4201E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</w:rPr>
              <w:t>所学专业课程成绩单</w:t>
            </w:r>
            <w:r>
              <w:rPr>
                <w:rFonts w:hint="eastAsia" w:ascii="楷体_GB2312" w:hAnsi="Times New Roman" w:eastAsia="楷体_GB2312" w:cs="楷体_GB2312"/>
              </w:rPr>
              <w:t>（需学校院系盖章）</w:t>
            </w:r>
            <w:r>
              <w:rPr>
                <w:rFonts w:ascii="楷体_GB2312" w:hAnsi="Times New Roman" w:eastAsia="楷体_GB2312" w:cs="楷体_GB2312"/>
              </w:rPr>
              <w:t>、院校出具的情况说明等</w:t>
            </w:r>
            <w:r>
              <w:rPr>
                <w:rFonts w:hint="eastAsia" w:ascii="楷体_GB2312" w:hAnsi="Times New Roman" w:eastAsia="楷体_GB2312" w:cs="楷体_GB2312"/>
              </w:rPr>
              <w:t>材料原件及复印件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447C75B6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无专业代码或以</w:t>
            </w:r>
            <w:r>
              <w:rPr>
                <w:rFonts w:ascii="楷体_GB2312" w:hAnsi="Times New Roman" w:eastAsia="楷体_GB2312" w:cs="楷体_GB2312"/>
              </w:rPr>
              <w:t>相近专业报考的需提供</w:t>
            </w:r>
            <w:r>
              <w:rPr>
                <w:rFonts w:hint="eastAsia" w:ascii="楷体_GB2312" w:hAnsi="Times New Roman" w:eastAsia="楷体_GB2312" w:cs="楷体_GB2312"/>
              </w:rPr>
              <w:t>，复印件一式一份</w:t>
            </w:r>
          </w:p>
        </w:tc>
      </w:tr>
      <w:tr w14:paraId="0F85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56901EF7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Calibri"/>
              </w:rPr>
              <w:t>10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14:paraId="5B49194D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招聘岗位条件佐证材料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 w14:paraId="728A1E89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专业技术资格证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4C5A047F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</w:rPr>
              <w:t>根据招聘岗位要求，新闻采编人员从业资格证原件及复印件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5EFB68A4">
            <w:pPr>
              <w:adjustRightInd w:val="0"/>
              <w:snapToGrid w:val="0"/>
              <w:jc w:val="left"/>
              <w:rPr>
                <w:rFonts w:ascii="楷体_GB2312" w:hAnsi="Times New Roman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</w:rPr>
              <w:t>报考职位有要求的提供，复印件一式一份</w:t>
            </w:r>
          </w:p>
        </w:tc>
      </w:tr>
      <w:tr w14:paraId="5F30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 w14:paraId="11939135">
            <w:pPr>
              <w:widowControl/>
              <w:spacing w:line="34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12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 w14:paraId="0F220CC4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 w14:paraId="7C14C274"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楷体_GB2312" w:hAnsi="Times New Roman" w:eastAsia="楷体_GB2312" w:cs="楷体_GB2312"/>
              </w:rPr>
            </w:pPr>
            <w:r>
              <w:rPr>
                <w:rFonts w:ascii="楷体_GB2312" w:hAnsi="Times New Roman" w:eastAsia="楷体_GB2312" w:cs="楷体_GB2312"/>
              </w:rPr>
              <w:t>其他</w:t>
            </w:r>
          </w:p>
        </w:tc>
        <w:tc>
          <w:tcPr>
            <w:tcW w:w="3814" w:type="dxa"/>
            <w:shd w:val="clear" w:color="auto" w:fill="FFFFFF"/>
            <w:vAlign w:val="center"/>
          </w:tcPr>
          <w:p w14:paraId="37019C7D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  <w:r>
              <w:rPr>
                <w:rFonts w:hint="eastAsia" w:ascii="楷体_GB2312" w:hAnsi="Times New Roman" w:eastAsia="楷体_GB2312" w:cs="楷体_GB2312"/>
              </w:rPr>
              <w:t>其他个人认为需要提供的佐证材料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408F9FAD"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楷体_GB2312" w:hAnsi="Times New Roman" w:eastAsia="楷体_GB2312" w:cs="楷体_GB2312"/>
              </w:rPr>
            </w:pPr>
          </w:p>
        </w:tc>
      </w:tr>
    </w:tbl>
    <w:p w14:paraId="19093983">
      <w:pPr>
        <w:widowControl/>
        <w:tabs>
          <w:tab w:val="left" w:pos="450"/>
        </w:tabs>
        <w:adjustRightInd w:val="0"/>
        <w:snapToGrid w:val="0"/>
        <w:spacing w:after="156" w:afterLines="50"/>
        <w:ind w:left="-55" w:leftChars="-26" w:right="-510" w:rightChars="-243"/>
        <w:rPr>
          <w:rFonts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本人承诺以上提供的材料真实、有效，如有虚假，一经发现即取消应聘资格并记录在案。</w:t>
      </w:r>
    </w:p>
    <w:p w14:paraId="663364E0">
      <w:pPr>
        <w:widowControl/>
        <w:tabs>
          <w:tab w:val="left" w:pos="450"/>
        </w:tabs>
        <w:adjustRightInd w:val="0"/>
        <w:snapToGrid w:val="0"/>
        <w:spacing w:after="156" w:afterLines="50"/>
        <w:ind w:left="-55" w:leftChars="-26" w:right="-510" w:rightChars="-243"/>
      </w:pPr>
      <w:r>
        <w:rPr>
          <w:rFonts w:hint="eastAsia" w:ascii="楷体_GB2312" w:hAnsi="宋体" w:eastAsia="楷体_GB2312" w:cs="宋体"/>
          <w:kern w:val="0"/>
          <w:sz w:val="24"/>
        </w:rPr>
        <w:t>考生签名：                                            20</w:t>
      </w:r>
      <w:r>
        <w:rPr>
          <w:rFonts w:ascii="楷体_GB2312" w:hAnsi="宋体" w:eastAsia="楷体_GB2312" w:cs="宋体"/>
          <w:kern w:val="0"/>
          <w:sz w:val="24"/>
        </w:rPr>
        <w:t>2</w:t>
      </w:r>
      <w:r>
        <w:rPr>
          <w:rFonts w:hint="eastAsia" w:ascii="楷体_GB2312" w:hAnsi="宋体" w:eastAsia="楷体_GB2312" w:cs="宋体"/>
          <w:kern w:val="0"/>
          <w:sz w:val="24"/>
        </w:rPr>
        <w:t>5年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25B83"/>
    <w:multiLevelType w:val="singleLevel"/>
    <w:tmpl w:val="E8825B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86852"/>
    <w:rsid w:val="2FD86852"/>
    <w:rsid w:val="6EB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644</Characters>
  <Lines>0</Lines>
  <Paragraphs>0</Paragraphs>
  <TotalTime>0</TotalTime>
  <ScaleCrop>false</ScaleCrop>
  <LinksUpToDate>false</LinksUpToDate>
  <CharactersWithSpaces>695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2025-08-15T07:49:00Z</dcterms:created>
  <dc:creator>Dada是老人家</dc:creator>
  <cp:lastModifiedBy>Puis</cp:lastModifiedBy>
  <dcterms:modified xsi:type="dcterms:W3CDTF">2025-08-15T07:53:39Z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7D6BA6C011FD43E18FD0B5E19A8C45A2_11</vt:lpwstr>
  </property>
  <property fmtid="{D5CDD505-2E9C-101B-9397-08002B2CF9AE}" pid="4" name="KSOTemplateDocerSaveRecord">
    <vt:lpwstr>eyJoZGlkIjoiNWQ1YjgyYzljNjEwNTE1MzljMmE2NDEyMGFhNmE4NjciLCJ1c2VySWQiOiIzMjcwNjg5MTcifQ==</vt:lpwstr>
  </property>
</Properties>
</file>