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全国“安康杯”竞赛先进集体考核表</w:t>
      </w:r>
    </w:p>
    <w:tbl>
      <w:tblPr>
        <w:tblStyle w:val="8"/>
        <w:tblpPr w:leftFromText="180" w:rightFromText="180" w:vertAnchor="text" w:horzAnchor="page" w:tblpX="1442" w:tblpY="418"/>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6902"/>
        <w:gridCol w:w="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CESI黑体-GB18030" w:hAnsi="CESI黑体-GB18030" w:eastAsia="CESI黑体-GB18030" w:cs="CESI黑体-GB18030"/>
                <w:b w:val="0"/>
                <w:bCs/>
                <w:color w:val="000000"/>
                <w:kern w:val="0"/>
                <w:sz w:val="24"/>
                <w:szCs w:val="24"/>
              </w:rPr>
            </w:pPr>
            <w:r>
              <w:rPr>
                <w:rFonts w:hint="eastAsia" w:ascii="CESI黑体-GB18030" w:hAnsi="CESI黑体-GB18030" w:eastAsia="CESI黑体-GB18030" w:cs="CESI黑体-GB18030"/>
                <w:b w:val="0"/>
                <w:bCs/>
                <w:color w:val="000000"/>
                <w:kern w:val="0"/>
                <w:sz w:val="24"/>
                <w:szCs w:val="24"/>
              </w:rPr>
              <w:t>考核项目</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CESI黑体-GB18030" w:hAnsi="CESI黑体-GB18030" w:eastAsia="CESI黑体-GB18030" w:cs="CESI黑体-GB18030"/>
                <w:b w:val="0"/>
                <w:bCs/>
                <w:color w:val="000000"/>
                <w:kern w:val="0"/>
                <w:sz w:val="24"/>
                <w:szCs w:val="24"/>
              </w:rPr>
            </w:pPr>
            <w:r>
              <w:rPr>
                <w:rFonts w:hint="eastAsia" w:ascii="CESI黑体-GB18030" w:hAnsi="CESI黑体-GB18030" w:eastAsia="CESI黑体-GB18030" w:cs="CESI黑体-GB18030"/>
                <w:b w:val="0"/>
                <w:bCs/>
                <w:color w:val="000000"/>
                <w:kern w:val="0"/>
                <w:sz w:val="24"/>
                <w:szCs w:val="24"/>
              </w:rPr>
              <w:t>考    核    内    容</w:t>
            </w:r>
          </w:p>
        </w:tc>
        <w:tc>
          <w:tcPr>
            <w:tcW w:w="8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CESI黑体-GB18030" w:hAnsi="CESI黑体-GB18030" w:eastAsia="CESI黑体-GB18030" w:cs="CESI黑体-GB18030"/>
                <w:b w:val="0"/>
                <w:bCs/>
                <w:color w:val="000000"/>
                <w:kern w:val="0"/>
                <w:sz w:val="24"/>
                <w:szCs w:val="24"/>
                <w:lang w:eastAsia="zh-CN"/>
              </w:rPr>
            </w:pPr>
            <w:r>
              <w:rPr>
                <w:rFonts w:hint="eastAsia" w:ascii="CESI黑体-GB18030" w:hAnsi="CESI黑体-GB18030" w:eastAsia="CESI黑体-GB18030" w:cs="CESI黑体-GB18030"/>
                <w:b w:val="0"/>
                <w:bCs/>
                <w:color w:val="000000"/>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6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组织领导</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241" w:firstLineChars="10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w:t>
            </w:r>
            <w:r>
              <w:rPr>
                <w:rFonts w:hint="eastAsia" w:ascii="仿宋_GB2312" w:hAnsi="宋体"/>
                <w:b/>
                <w:color w:val="000000"/>
                <w:kern w:val="0"/>
                <w:sz w:val="24"/>
                <w:szCs w:val="24"/>
                <w:lang w:val="en-US" w:eastAsia="zh-CN"/>
              </w:rPr>
              <w:t>6</w:t>
            </w:r>
            <w:r>
              <w:rPr>
                <w:rFonts w:hint="eastAsia" w:ascii="仿宋_GB2312" w:hAnsi="宋体" w:eastAsia="仿宋_GB2312"/>
                <w:b/>
                <w:color w:val="000000"/>
                <w:kern w:val="0"/>
                <w:sz w:val="24"/>
                <w:szCs w:val="24"/>
              </w:rPr>
              <w:t>分）</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s>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ascii="仿宋_GB2312" w:hAnsi="宋体" w:eastAsia="仿宋_GB2312"/>
                <w:color w:val="000000"/>
                <w:kern w:val="0"/>
                <w:sz w:val="18"/>
              </w:rPr>
            </w:pPr>
            <w:r>
              <w:rPr>
                <w:rFonts w:hint="eastAsia" w:ascii="仿宋_GB2312" w:hAnsi="宋体" w:eastAsia="仿宋_GB2312"/>
                <w:color w:val="000000"/>
                <w:kern w:val="0"/>
                <w:sz w:val="18"/>
              </w:rPr>
              <w:t>竞赛组织机构健全</w:t>
            </w:r>
            <w:r>
              <w:rPr>
                <w:rFonts w:hint="eastAsia" w:ascii="仿宋_GB2312" w:hAnsi="宋体" w:eastAsia="仿宋_GB2312"/>
                <w:color w:val="000000"/>
                <w:kern w:val="0"/>
                <w:sz w:val="18"/>
                <w:lang w:eastAsia="zh-CN"/>
              </w:rPr>
              <w:t>（</w:t>
            </w:r>
            <w:r>
              <w:rPr>
                <w:rFonts w:hint="eastAsia" w:ascii="仿宋_GB2312" w:hAnsi="宋体"/>
                <w:color w:val="000000"/>
                <w:kern w:val="0"/>
                <w:sz w:val="18"/>
                <w:lang w:val="en-US" w:eastAsia="zh-CN"/>
              </w:rPr>
              <w:t>2</w:t>
            </w:r>
            <w:r>
              <w:rPr>
                <w:rFonts w:hint="eastAsia" w:ascii="仿宋_GB2312" w:hAnsi="宋体" w:eastAsia="仿宋_GB2312"/>
                <w:color w:val="000000"/>
                <w:kern w:val="0"/>
                <w:sz w:val="18"/>
                <w:lang w:val="en-US" w:eastAsia="zh-CN"/>
              </w:rPr>
              <w:t>分），</w:t>
            </w:r>
            <w:r>
              <w:rPr>
                <w:rFonts w:hint="eastAsia" w:ascii="仿宋_GB2312" w:hAnsi="宋体"/>
                <w:color w:val="000000"/>
                <w:kern w:val="0"/>
                <w:sz w:val="18"/>
                <w:lang w:val="en-US" w:eastAsia="zh-CN"/>
              </w:rPr>
              <w:t>企事业单位</w:t>
            </w:r>
            <w:r>
              <w:rPr>
                <w:rFonts w:hint="eastAsia" w:ascii="仿宋_GB2312" w:hAnsi="宋体"/>
                <w:color w:val="000000"/>
                <w:kern w:val="0"/>
                <w:sz w:val="18"/>
                <w:lang w:eastAsia="zh-CN"/>
              </w:rPr>
              <w:t>主要领导</w:t>
            </w:r>
            <w:r>
              <w:rPr>
                <w:rFonts w:hint="eastAsia" w:ascii="仿宋_GB2312" w:hAnsi="宋体" w:eastAsia="仿宋_GB2312"/>
                <w:color w:val="000000"/>
                <w:kern w:val="0"/>
                <w:sz w:val="18"/>
              </w:rPr>
              <w:t>任“安康杯”竞赛组委会主任</w:t>
            </w:r>
            <w:r>
              <w:rPr>
                <w:rFonts w:hint="eastAsia" w:ascii="仿宋_GB2312" w:hAnsi="宋体" w:eastAsia="仿宋_GB2312"/>
                <w:color w:val="000000"/>
                <w:kern w:val="0"/>
                <w:sz w:val="18"/>
                <w:lang w:eastAsia="zh-CN"/>
              </w:rPr>
              <w:t>（</w:t>
            </w:r>
            <w:r>
              <w:rPr>
                <w:rFonts w:hint="eastAsia" w:ascii="仿宋_GB2312" w:hAnsi="宋体" w:eastAsia="仿宋_GB2312"/>
                <w:color w:val="000000"/>
                <w:kern w:val="0"/>
                <w:sz w:val="18"/>
                <w:lang w:val="en-US" w:eastAsia="zh-CN"/>
              </w:rPr>
              <w:t>2分）</w:t>
            </w:r>
            <w:r>
              <w:rPr>
                <w:rFonts w:hint="eastAsia" w:ascii="仿宋_GB2312" w:hAnsi="宋体" w:eastAsia="仿宋_GB2312"/>
                <w:color w:val="000000"/>
                <w:kern w:val="0"/>
                <w:sz w:val="18"/>
              </w:rPr>
              <w:t>。</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p>
        </w:tc>
        <w:tc>
          <w:tcPr>
            <w:tcW w:w="690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ascii="仿宋_GB2312" w:hAnsi="宋体" w:eastAsia="仿宋_GB2312"/>
                <w:color w:val="000000"/>
                <w:kern w:val="0"/>
                <w:sz w:val="18"/>
              </w:rPr>
            </w:pPr>
            <w:r>
              <w:rPr>
                <w:rFonts w:hint="eastAsia" w:ascii="仿宋_GB2312" w:hAnsi="宋体" w:eastAsia="仿宋_GB2312"/>
                <w:color w:val="000000"/>
                <w:kern w:val="0"/>
                <w:sz w:val="18"/>
              </w:rPr>
              <w:t>竞赛活动有计划、部署、方案、组织、检查、评比、表彰、奖励。</w:t>
            </w:r>
            <w:r>
              <w:rPr>
                <w:rFonts w:hint="eastAsia" w:ascii="仿宋_GB2312" w:hAnsi="宋体" w:eastAsia="仿宋_GB2312"/>
                <w:color w:val="000000"/>
                <w:kern w:val="0"/>
                <w:sz w:val="18"/>
                <w:lang w:val="en-US" w:eastAsia="zh-CN"/>
              </w:rPr>
              <w:t>（</w:t>
            </w:r>
            <w:r>
              <w:rPr>
                <w:rFonts w:hint="eastAsia" w:ascii="仿宋_GB2312" w:hAnsi="宋体"/>
                <w:color w:val="000000"/>
                <w:kern w:val="0"/>
                <w:sz w:val="18"/>
                <w:lang w:val="en-US" w:eastAsia="zh-CN"/>
              </w:rPr>
              <w:t>2</w:t>
            </w:r>
            <w:r>
              <w:rPr>
                <w:rFonts w:hint="eastAsia" w:ascii="仿宋_GB2312" w:hAnsi="宋体" w:eastAsia="仿宋_GB2312"/>
                <w:color w:val="000000"/>
                <w:kern w:val="0"/>
                <w:sz w:val="18"/>
                <w:lang w:val="en-US" w:eastAsia="zh-CN"/>
              </w:rPr>
              <w:t xml:space="preserve">分） </w:t>
            </w:r>
          </w:p>
        </w:tc>
        <w:tc>
          <w:tcPr>
            <w:tcW w:w="8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6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仿宋_GB2312"/>
                <w:b/>
                <w:color w:val="000000"/>
                <w:kern w:val="0"/>
                <w:sz w:val="24"/>
                <w:szCs w:val="24"/>
                <w:lang w:eastAsia="zh-CN"/>
              </w:rPr>
            </w:pPr>
            <w:r>
              <w:rPr>
                <w:rFonts w:hint="eastAsia" w:ascii="仿宋_GB2312" w:hAnsi="仿宋_GB2312"/>
                <w:b/>
                <w:color w:val="000000"/>
                <w:kern w:val="0"/>
                <w:sz w:val="24"/>
                <w:szCs w:val="24"/>
                <w:lang w:eastAsia="zh-CN"/>
              </w:rPr>
              <w:t>组织开展安全文化建设、安全生产法律法规学习、培训、教育</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仿宋_GB2312" w:eastAsia="仿宋_GB2312"/>
                <w:b/>
                <w:color w:val="000000"/>
                <w:kern w:val="0"/>
                <w:sz w:val="24"/>
                <w:szCs w:val="24"/>
              </w:rPr>
            </w:pPr>
            <w:r>
              <w:rPr>
                <w:rFonts w:hint="eastAsia" w:ascii="仿宋_GB2312" w:hAnsi="仿宋_GB2312"/>
                <w:b/>
                <w:color w:val="000000"/>
                <w:kern w:val="0"/>
                <w:sz w:val="24"/>
                <w:szCs w:val="24"/>
                <w:lang w:eastAsia="zh-CN"/>
              </w:rPr>
              <w:t>（</w:t>
            </w:r>
            <w:r>
              <w:rPr>
                <w:rFonts w:hint="eastAsia" w:ascii="仿宋_GB2312" w:hAnsi="仿宋_GB2312"/>
                <w:b/>
                <w:color w:val="000000"/>
                <w:kern w:val="0"/>
                <w:sz w:val="24"/>
                <w:szCs w:val="24"/>
                <w:lang w:val="en-US" w:eastAsia="zh-CN"/>
              </w:rPr>
              <w:t>26</w:t>
            </w:r>
            <w:r>
              <w:rPr>
                <w:rFonts w:hint="eastAsia" w:ascii="仿宋_GB2312" w:hAnsi="仿宋_GB2312"/>
                <w:b/>
                <w:color w:val="000000"/>
                <w:kern w:val="0"/>
                <w:sz w:val="24"/>
                <w:szCs w:val="24"/>
                <w:lang w:eastAsia="zh-CN"/>
              </w:rPr>
              <w:t>分）</w:t>
            </w:r>
          </w:p>
        </w:tc>
        <w:tc>
          <w:tcPr>
            <w:tcW w:w="69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深入学习宣传习近平总书记关于安全生产重要论述和党中央、国务院关于安全生产重大决策部署。学习《工会法》、《安全生产法》、《职业病防治法》等相关法律法规和政策（3分）。</w:t>
            </w:r>
          </w:p>
        </w:tc>
        <w:tc>
          <w:tcPr>
            <w:tcW w:w="8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仿宋_GB2312" w:eastAsia="仿宋_GB2312"/>
                <w:b/>
                <w:color w:val="000000"/>
                <w:kern w:val="0"/>
                <w:sz w:val="24"/>
                <w:szCs w:val="24"/>
              </w:rPr>
            </w:pPr>
          </w:p>
        </w:tc>
        <w:tc>
          <w:tcPr>
            <w:tcW w:w="69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积极参加全国“安全生产月”和《职业病防治法》宣传周等活动（2分），积极参加安全生产专项整治三年行动（2分）、创建健康企业（2分）、争做“职业健康达人”（2分）。</w:t>
            </w:r>
          </w:p>
        </w:tc>
        <w:tc>
          <w:tcPr>
            <w:tcW w:w="8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仿宋_GB2312" w:eastAsia="仿宋_GB2312"/>
                <w:b/>
                <w:color w:val="000000"/>
                <w:kern w:val="0"/>
                <w:sz w:val="24"/>
                <w:szCs w:val="24"/>
              </w:rPr>
            </w:pPr>
          </w:p>
        </w:tc>
        <w:tc>
          <w:tcPr>
            <w:tcW w:w="69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积极开展安全文化建设，有针对性制作企业安全挂图、宣传标语、安全培训资料，开展安全知识竞赛等安全文化活动（6分）。</w:t>
            </w:r>
          </w:p>
        </w:tc>
        <w:tc>
          <w:tcPr>
            <w:tcW w:w="8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ˎ̥" w:eastAsia="仿宋_GB2312"/>
                <w:b/>
                <w:color w:val="000000"/>
                <w:kern w:val="0"/>
                <w:sz w:val="24"/>
                <w:szCs w:val="24"/>
              </w:rPr>
            </w:pPr>
          </w:p>
        </w:tc>
        <w:tc>
          <w:tcPr>
            <w:tcW w:w="69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建立安全卫生宣传教室或安全文化长廊，悬挂安全卫生警示牌、提示卡，张贴安全卫生宣传画、横幅、警示语等（6分）。</w:t>
            </w:r>
          </w:p>
        </w:tc>
        <w:tc>
          <w:tcPr>
            <w:tcW w:w="8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ˎ̥" w:eastAsia="仿宋_GB2312"/>
                <w:b/>
                <w:color w:val="000000"/>
                <w:kern w:val="0"/>
                <w:sz w:val="24"/>
                <w:szCs w:val="24"/>
              </w:rPr>
            </w:pPr>
          </w:p>
        </w:tc>
        <w:tc>
          <w:tcPr>
            <w:tcW w:w="69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针对企业职工开展安全生产教育培训活动（3分）。</w:t>
            </w:r>
          </w:p>
        </w:tc>
        <w:tc>
          <w:tcPr>
            <w:tcW w:w="8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b/>
                <w:color w:val="000000"/>
                <w:kern w:val="0"/>
                <w:sz w:val="24"/>
                <w:szCs w:val="24"/>
                <w:lang w:eastAsia="zh-CN"/>
              </w:rPr>
            </w:pPr>
            <w:r>
              <w:rPr>
                <w:rFonts w:hint="eastAsia" w:ascii="仿宋_GB2312" w:hAnsi="宋体"/>
                <w:b/>
                <w:color w:val="000000"/>
                <w:kern w:val="0"/>
                <w:sz w:val="24"/>
                <w:szCs w:val="24"/>
                <w:lang w:eastAsia="zh-CN"/>
              </w:rPr>
              <w:t>班组安全建设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w:t>
            </w:r>
            <w:r>
              <w:rPr>
                <w:rFonts w:ascii="仿宋_GB2312" w:hAnsi="宋体" w:eastAsia="仿宋_GB2312"/>
                <w:b/>
                <w:color w:val="000000"/>
                <w:kern w:val="0"/>
                <w:sz w:val="24"/>
                <w:szCs w:val="24"/>
              </w:rPr>
              <w:t>10</w:t>
            </w:r>
            <w:r>
              <w:rPr>
                <w:rFonts w:hint="eastAsia" w:ascii="仿宋_GB2312" w:hAnsi="宋体" w:eastAsia="仿宋_GB2312"/>
                <w:b/>
                <w:color w:val="000000"/>
                <w:kern w:val="0"/>
                <w:sz w:val="24"/>
                <w:szCs w:val="24"/>
              </w:rPr>
              <w:t>分）</w:t>
            </w:r>
          </w:p>
        </w:tc>
        <w:tc>
          <w:tcPr>
            <w:tcW w:w="690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重视企业班组安全建设，通过班组日常教育、温情教育和警示教育等，广泛开展班组安全宣传教育活动（6分），组织开展班组安全技能培训、安全生产合理化建议、安全管理优秀成果展示等班组安全文化活动（4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6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241" w:firstLineChars="100"/>
              <w:jc w:val="center"/>
              <w:textAlignment w:val="auto"/>
              <w:outlineLvl w:val="9"/>
              <w:rPr>
                <w:rFonts w:hint="eastAsia" w:ascii="仿宋_GB2312" w:hAnsi="宋体" w:eastAsia="仿宋_GB2312"/>
                <w:b/>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right="0" w:rightChars="0"/>
              <w:jc w:val="center"/>
              <w:textAlignment w:val="auto"/>
              <w:outlineLvl w:val="9"/>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安全管理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w:t>
            </w:r>
            <w:r>
              <w:rPr>
                <w:rFonts w:hint="eastAsia" w:ascii="仿宋_GB2312" w:hAnsi="宋体"/>
                <w:b/>
                <w:color w:val="000000"/>
                <w:kern w:val="0"/>
                <w:sz w:val="24"/>
                <w:szCs w:val="24"/>
                <w:lang w:val="en-US" w:eastAsia="zh-CN"/>
              </w:rPr>
              <w:t>20</w:t>
            </w:r>
            <w:r>
              <w:rPr>
                <w:rFonts w:hint="eastAsia" w:ascii="仿宋_GB2312" w:hAnsi="宋体" w:eastAsia="仿宋_GB2312"/>
                <w:b/>
                <w:color w:val="000000"/>
                <w:kern w:val="0"/>
                <w:sz w:val="24"/>
                <w:szCs w:val="24"/>
              </w:rPr>
              <w:t>分）</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 xml:space="preserve">安全生产管理机构健全，有专、兼职安全人员并形成网络（3分），安全生产管理有计划，有具体实施方案（2分）。 </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181" w:firstLineChars="100"/>
              <w:jc w:val="center"/>
              <w:textAlignment w:val="auto"/>
              <w:outlineLvl w:val="9"/>
              <w:rPr>
                <w:rFonts w:ascii="仿宋_GB2312" w:hAnsi="宋体" w:eastAsia="仿宋_GB2312"/>
                <w:b/>
                <w:color w:val="000000"/>
                <w:kern w:val="0"/>
                <w:sz w:val="18"/>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建立全员安全生产责任制度（3分），明确各岗位安全生产职责（2分），建立教育培训档案和安全生产责任制管理考核制度（2分)，健全激励约束机制，激发全员参与安全生产工作的积极性和主动性（2分）。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18"/>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 xml:space="preserve">把劳动安全卫生条款列入平等协商、签订集体合同内容并严格执行（属高危行业必须签订劳动安全卫生专项集体合同）（2分）。 </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18"/>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 xml:space="preserve">个人劳动防护用品符合标准，配备齐全，并按规定严格检查（1分）。 </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18"/>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安全装置齐全有效，设备完好率100％（1分），安全出口和疏散通道畅通，消防设施完好有效，消防器材配备到位，有专人负责，并定期检查维护（1分）。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18"/>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认真做好夏季防暑降温工作（1分）。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6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群众监督</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w:t>
            </w:r>
            <w:r>
              <w:rPr>
                <w:rFonts w:hint="eastAsia" w:ascii="仿宋_GB2312" w:hAnsi="宋体"/>
                <w:b/>
                <w:color w:val="000000"/>
                <w:kern w:val="0"/>
                <w:sz w:val="24"/>
                <w:szCs w:val="24"/>
                <w:lang w:val="en-US" w:eastAsia="zh-CN"/>
              </w:rPr>
              <w:t>20</w:t>
            </w:r>
            <w:r>
              <w:rPr>
                <w:rFonts w:hint="eastAsia" w:ascii="仿宋_GB2312" w:hAnsi="宋体" w:eastAsia="仿宋_GB2312"/>
                <w:b/>
                <w:color w:val="000000"/>
                <w:kern w:val="0"/>
                <w:sz w:val="24"/>
                <w:szCs w:val="24"/>
              </w:rPr>
              <w:t>分）</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 xml:space="preserve">认真贯彻工会劳动保护监督检查“三个条例”，健全三级工会劳动保护监督检查网络，加强工会劳动保护监督检查员考核及管理。（7分） </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开展经常性的事故隐患和职业病危害源点排查，并进行分级管理，及时整改（3分），建立企业重大隐患治理情况向负有安全生产监督管理职责的部门和企业职代会“双报告”制度（2分）。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按要求制定灭火和应急疏散预案，组织进行有针对性的消防演练（2分），做好职工的消防及交通安全教育和管理。企业职工没有发生过严重违章事故（2分）。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重视职业病防治工作，开展群众性职业卫生监督检查活动（2分）。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6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重视女工劳动保护，认真做好女职工“四期”保护（2分）。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事故控制</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w:t>
            </w:r>
            <w:r>
              <w:rPr>
                <w:rFonts w:hint="eastAsia" w:ascii="仿宋_GB2312" w:hAnsi="宋体"/>
                <w:b/>
                <w:color w:val="000000"/>
                <w:kern w:val="0"/>
                <w:sz w:val="24"/>
                <w:szCs w:val="24"/>
                <w:lang w:val="en-US" w:eastAsia="zh-CN"/>
              </w:rPr>
              <w:t>18</w:t>
            </w:r>
            <w:r>
              <w:rPr>
                <w:rFonts w:hint="eastAsia" w:ascii="仿宋_GB2312" w:hAnsi="宋体" w:eastAsia="仿宋_GB2312"/>
                <w:b/>
                <w:color w:val="000000"/>
                <w:kern w:val="0"/>
                <w:sz w:val="24"/>
                <w:szCs w:val="24"/>
              </w:rPr>
              <w:t>分）</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未发生一般及以上生产安全事故（18分）。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ascii="仿宋_GB2312" w:hAnsi="宋体" w:eastAsia="仿宋_GB2312"/>
                <w:b/>
                <w:color w:val="000000"/>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lang w:eastAsia="zh-CN"/>
              </w:rPr>
              <w:t>*</w:t>
            </w:r>
            <w:r>
              <w:rPr>
                <w:rFonts w:hint="eastAsia" w:ascii="仿宋_GB2312" w:hAnsi="宋体" w:eastAsia="仿宋_GB2312"/>
                <w:b/>
                <w:color w:val="000000"/>
                <w:kern w:val="0"/>
                <w:sz w:val="24"/>
                <w:szCs w:val="24"/>
              </w:rPr>
              <w:t>组织宣传</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（10分）</w:t>
            </w:r>
          </w:p>
        </w:tc>
        <w:tc>
          <w:tcPr>
            <w:tcW w:w="6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both"/>
              <w:textAlignment w:val="auto"/>
              <w:outlineLvl w:val="9"/>
              <w:rPr>
                <w:rFonts w:hint="eastAsia" w:ascii="仿宋_GB2312" w:hAnsi="宋体" w:eastAsia="仿宋_GB2312"/>
                <w:color w:val="000000"/>
                <w:kern w:val="0"/>
                <w:sz w:val="18"/>
                <w:lang w:val="en-US" w:eastAsia="zh-CN"/>
              </w:rPr>
            </w:pPr>
            <w:r>
              <w:rPr>
                <w:rFonts w:hint="eastAsia" w:ascii="仿宋_GB2312" w:hAnsi="宋体" w:eastAsia="仿宋_GB2312"/>
                <w:color w:val="000000"/>
                <w:kern w:val="0"/>
                <w:sz w:val="18"/>
                <w:lang w:val="en-US" w:eastAsia="zh-CN"/>
              </w:rPr>
              <w:t>活动受到地方媒体宣传报道（4分），活动受到中央媒体宣传报道（6分）。该项为额外加分项。</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b/>
                <w:color w:val="000000"/>
                <w:kern w:val="0"/>
                <w:sz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宋体" w:hAnsi="宋体"/>
                <w:color w:val="000000"/>
                <w:kern w:val="0"/>
                <w:sz w:val="18"/>
                <w:lang w:eastAsia="zh-CN"/>
              </w:rPr>
            </w:pPr>
            <w:r>
              <w:rPr>
                <w:rFonts w:hint="eastAsia" w:ascii="宋体" w:hAnsi="宋体"/>
                <w:color w:val="000000"/>
                <w:kern w:val="0"/>
                <w:sz w:val="18"/>
                <w:lang w:eastAsia="zh-CN"/>
              </w:rPr>
              <w:t>总得分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b/>
                <w:color w:val="000000"/>
                <w:kern w:val="0"/>
                <w:sz w:val="18"/>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jc w:val="center"/>
        <w:textAlignment w:val="auto"/>
        <w:outlineLvl w:val="9"/>
        <w:rPr>
          <w:rFonts w:hint="eastAsia" w:ascii="仿宋_GB2312" w:hAnsi="宋体" w:eastAsia="仿宋_GB2312" w:cs="Times New Roman"/>
          <w:b/>
          <w:color w:val="000000"/>
          <w:kern w:val="0"/>
          <w:sz w:val="24"/>
          <w:szCs w:val="24"/>
          <w:lang w:val="en-US" w:eastAsia="zh-CN"/>
        </w:rPr>
      </w:pPr>
      <w:r>
        <w:rPr>
          <w:rFonts w:hint="eastAsia" w:ascii="仿宋_GB2312" w:hAnsi="宋体" w:eastAsia="仿宋_GB2312" w:cs="Times New Roman"/>
          <w:b/>
          <w:color w:val="000000"/>
          <w:kern w:val="0"/>
          <w:sz w:val="24"/>
          <w:szCs w:val="24"/>
          <w:lang w:val="en-US" w:eastAsia="zh-CN"/>
        </w:rPr>
        <w:t xml:space="preserve">考核单位：   </w:t>
      </w:r>
      <w:r>
        <w:rPr>
          <w:rFonts w:hint="eastAsia" w:ascii="仿宋_GB2312" w:hAnsi="宋体" w:cs="Times New Roman"/>
          <w:b/>
          <w:color w:val="000000"/>
          <w:kern w:val="0"/>
          <w:sz w:val="24"/>
          <w:szCs w:val="24"/>
          <w:lang w:val="en-US" w:eastAsia="zh-CN"/>
        </w:rPr>
        <w:t xml:space="preserve">                  </w:t>
      </w:r>
      <w:r>
        <w:rPr>
          <w:rFonts w:hint="eastAsia" w:ascii="仿宋_GB2312" w:hAnsi="宋体" w:eastAsia="仿宋_GB2312" w:cs="Times New Roman"/>
          <w:b/>
          <w:color w:val="000000"/>
          <w:kern w:val="0"/>
          <w:sz w:val="24"/>
          <w:szCs w:val="24"/>
          <w:lang w:val="en-US" w:eastAsia="zh-CN"/>
        </w:rPr>
        <w:t xml:space="preserve">         </w:t>
      </w:r>
      <w:r>
        <w:rPr>
          <w:rFonts w:hint="eastAsia" w:ascii="仿宋_GB2312" w:hAnsi="宋体" w:cs="Times New Roman"/>
          <w:b/>
          <w:color w:val="000000"/>
          <w:kern w:val="0"/>
          <w:sz w:val="24"/>
          <w:szCs w:val="24"/>
          <w:lang w:val="en-US" w:eastAsia="zh-CN"/>
        </w:rPr>
        <w:t xml:space="preserve">   </w:t>
      </w:r>
      <w:r>
        <w:rPr>
          <w:rFonts w:hint="eastAsia" w:ascii="仿宋_GB2312" w:hAnsi="宋体" w:eastAsia="仿宋_GB2312" w:cs="Times New Roman"/>
          <w:b/>
          <w:color w:val="000000"/>
          <w:kern w:val="0"/>
          <w:sz w:val="24"/>
          <w:szCs w:val="24"/>
          <w:lang w:val="en-US" w:eastAsia="zh-CN"/>
        </w:rPr>
        <w:t xml:space="preserve">     考核时间：    年   月   日</w:t>
      </w:r>
    </w:p>
    <w:p>
      <w:pPr>
        <w:pStyle w:val="3"/>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rPr>
          <w:rFonts w:hint="default"/>
          <w:lang w:val="en-US" w:eastAsia="zh-CN"/>
        </w:rPr>
      </w:pPr>
    </w:p>
    <w:sectPr>
      <w:headerReference r:id="rId3" w:type="default"/>
      <w:footerReference r:id="rId4" w:type="default"/>
      <w:footerReference r:id="rId5" w:type="even"/>
      <w:pgSz w:w="11850" w:h="16840"/>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CESI黑体-GB18030">
    <w:altName w:val="黑体"/>
    <w:panose1 w:val="02000500000000000000"/>
    <w:charset w:val="86"/>
    <w:family w:val="auto"/>
    <w:pitch w:val="default"/>
    <w:sig w:usb0="A00002BF" w:usb1="38C77CFA" w:usb2="00000016" w:usb3="00000000" w:csb0="0004000F" w:csb1="00000000"/>
  </w:font>
  <w:font w:name="ˎ̥">
    <w:altName w:val="微软雅黑"/>
    <w:panose1 w:val="00000609000101010101"/>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7DC2"/>
    <w:rsid w:val="09BF9D6C"/>
    <w:rsid w:val="0BFF7E3A"/>
    <w:rsid w:val="0DDF4D81"/>
    <w:rsid w:val="0FF5E761"/>
    <w:rsid w:val="16DDF5A3"/>
    <w:rsid w:val="17494658"/>
    <w:rsid w:val="176F9049"/>
    <w:rsid w:val="17F7117D"/>
    <w:rsid w:val="17FDC1DD"/>
    <w:rsid w:val="17FF66FE"/>
    <w:rsid w:val="1ABD9AC8"/>
    <w:rsid w:val="1AEA8F7A"/>
    <w:rsid w:val="1BAFCB11"/>
    <w:rsid w:val="1C4DB646"/>
    <w:rsid w:val="1EAD4DE5"/>
    <w:rsid w:val="1EE70599"/>
    <w:rsid w:val="1EF5CD65"/>
    <w:rsid w:val="1EFFF5B5"/>
    <w:rsid w:val="1F3FDFB4"/>
    <w:rsid w:val="1FFFC811"/>
    <w:rsid w:val="23EB2DD7"/>
    <w:rsid w:val="25BFCD50"/>
    <w:rsid w:val="2749B11A"/>
    <w:rsid w:val="27DFE1FF"/>
    <w:rsid w:val="2979DE9C"/>
    <w:rsid w:val="2A591B53"/>
    <w:rsid w:val="2BB74C73"/>
    <w:rsid w:val="2CD48D03"/>
    <w:rsid w:val="2D7FB1EF"/>
    <w:rsid w:val="2DDA29CF"/>
    <w:rsid w:val="2DEF5B89"/>
    <w:rsid w:val="2E6D6A88"/>
    <w:rsid w:val="2E992B2C"/>
    <w:rsid w:val="2EEF7BA8"/>
    <w:rsid w:val="2F7B19A4"/>
    <w:rsid w:val="2FDF3A2B"/>
    <w:rsid w:val="2FEB4BF0"/>
    <w:rsid w:val="315FF7FD"/>
    <w:rsid w:val="31DE07C1"/>
    <w:rsid w:val="33FD54CD"/>
    <w:rsid w:val="368BE7AD"/>
    <w:rsid w:val="36B98ECC"/>
    <w:rsid w:val="36FBD9DF"/>
    <w:rsid w:val="373F5694"/>
    <w:rsid w:val="373FC821"/>
    <w:rsid w:val="37577F85"/>
    <w:rsid w:val="375840BF"/>
    <w:rsid w:val="377AEBA2"/>
    <w:rsid w:val="37ADAA2F"/>
    <w:rsid w:val="37AEFA04"/>
    <w:rsid w:val="37AF8B8C"/>
    <w:rsid w:val="39DF984C"/>
    <w:rsid w:val="3AFF8D18"/>
    <w:rsid w:val="3AFF8E67"/>
    <w:rsid w:val="3AFFCE84"/>
    <w:rsid w:val="3BBE3FDF"/>
    <w:rsid w:val="3BCB4910"/>
    <w:rsid w:val="3BCB90C4"/>
    <w:rsid w:val="3BF34DE9"/>
    <w:rsid w:val="3BF3E99C"/>
    <w:rsid w:val="3BFF341E"/>
    <w:rsid w:val="3BFF6710"/>
    <w:rsid w:val="3CBD1EE4"/>
    <w:rsid w:val="3CD47A3C"/>
    <w:rsid w:val="3CFFD959"/>
    <w:rsid w:val="3D1A7D14"/>
    <w:rsid w:val="3DB98FAF"/>
    <w:rsid w:val="3DEF4C99"/>
    <w:rsid w:val="3DF37366"/>
    <w:rsid w:val="3E796CF0"/>
    <w:rsid w:val="3EBBFAF0"/>
    <w:rsid w:val="3ECA259F"/>
    <w:rsid w:val="3EFB549C"/>
    <w:rsid w:val="3EFF5260"/>
    <w:rsid w:val="3EFFEB6D"/>
    <w:rsid w:val="3F2F9372"/>
    <w:rsid w:val="3F497256"/>
    <w:rsid w:val="3F556A7E"/>
    <w:rsid w:val="3F6D189E"/>
    <w:rsid w:val="3F7F7D81"/>
    <w:rsid w:val="3F93FE62"/>
    <w:rsid w:val="3F9F0B41"/>
    <w:rsid w:val="3F9F7812"/>
    <w:rsid w:val="3FAE362A"/>
    <w:rsid w:val="3FB51A95"/>
    <w:rsid w:val="3FBB0C09"/>
    <w:rsid w:val="3FBE5975"/>
    <w:rsid w:val="3FBF00C9"/>
    <w:rsid w:val="3FBF80B9"/>
    <w:rsid w:val="3FCF6239"/>
    <w:rsid w:val="3FD54BE5"/>
    <w:rsid w:val="3FD68424"/>
    <w:rsid w:val="3FDF5454"/>
    <w:rsid w:val="3FEB373D"/>
    <w:rsid w:val="3FF17740"/>
    <w:rsid w:val="3FF2FE6C"/>
    <w:rsid w:val="3FF73966"/>
    <w:rsid w:val="3FFAD6CF"/>
    <w:rsid w:val="3FFD5A4A"/>
    <w:rsid w:val="3FFEF9B7"/>
    <w:rsid w:val="3FFF71C0"/>
    <w:rsid w:val="41BAEDA2"/>
    <w:rsid w:val="473C29CC"/>
    <w:rsid w:val="47A618FA"/>
    <w:rsid w:val="47DD8009"/>
    <w:rsid w:val="47F98524"/>
    <w:rsid w:val="47FF1977"/>
    <w:rsid w:val="495E7ACE"/>
    <w:rsid w:val="499F3922"/>
    <w:rsid w:val="49FDC497"/>
    <w:rsid w:val="4BAF6062"/>
    <w:rsid w:val="4BEE85CF"/>
    <w:rsid w:val="4CCF594C"/>
    <w:rsid w:val="4D379981"/>
    <w:rsid w:val="4D3CED47"/>
    <w:rsid w:val="4ECF53A9"/>
    <w:rsid w:val="4EE7D2AD"/>
    <w:rsid w:val="4FAE98A0"/>
    <w:rsid w:val="4FFEF222"/>
    <w:rsid w:val="4FFFB172"/>
    <w:rsid w:val="53FAA1D3"/>
    <w:rsid w:val="54A74029"/>
    <w:rsid w:val="54AF12D3"/>
    <w:rsid w:val="556FA2EC"/>
    <w:rsid w:val="559F97C6"/>
    <w:rsid w:val="55A76527"/>
    <w:rsid w:val="55E7082E"/>
    <w:rsid w:val="55FF975B"/>
    <w:rsid w:val="566B4031"/>
    <w:rsid w:val="56BF9A69"/>
    <w:rsid w:val="56EBB0B1"/>
    <w:rsid w:val="5739AF6C"/>
    <w:rsid w:val="576F57EC"/>
    <w:rsid w:val="57DF132F"/>
    <w:rsid w:val="57FFD3F3"/>
    <w:rsid w:val="599FAB92"/>
    <w:rsid w:val="59B54BBF"/>
    <w:rsid w:val="59DB5342"/>
    <w:rsid w:val="5ABD4C2A"/>
    <w:rsid w:val="5AEE0DCE"/>
    <w:rsid w:val="5B5B47A9"/>
    <w:rsid w:val="5BD64D22"/>
    <w:rsid w:val="5BDFC0A5"/>
    <w:rsid w:val="5BFB6D5B"/>
    <w:rsid w:val="5BFFFAD4"/>
    <w:rsid w:val="5CFCF168"/>
    <w:rsid w:val="5DDAF339"/>
    <w:rsid w:val="5DFBBE0D"/>
    <w:rsid w:val="5DFF3BC1"/>
    <w:rsid w:val="5DFF5606"/>
    <w:rsid w:val="5E0DC42F"/>
    <w:rsid w:val="5E173D41"/>
    <w:rsid w:val="5E5D8908"/>
    <w:rsid w:val="5E5DCAB7"/>
    <w:rsid w:val="5E7F84D4"/>
    <w:rsid w:val="5EAF3D43"/>
    <w:rsid w:val="5EB4948F"/>
    <w:rsid w:val="5F1E9E26"/>
    <w:rsid w:val="5F7E7A8B"/>
    <w:rsid w:val="5F7FE780"/>
    <w:rsid w:val="5FB7B2AE"/>
    <w:rsid w:val="5FBDA783"/>
    <w:rsid w:val="5FBEB703"/>
    <w:rsid w:val="5FBF92B9"/>
    <w:rsid w:val="5FCF8B32"/>
    <w:rsid w:val="5FF73DC4"/>
    <w:rsid w:val="5FFD6A1F"/>
    <w:rsid w:val="629F2FB2"/>
    <w:rsid w:val="63F40BD1"/>
    <w:rsid w:val="643706CA"/>
    <w:rsid w:val="667922BD"/>
    <w:rsid w:val="66F974F6"/>
    <w:rsid w:val="679CA370"/>
    <w:rsid w:val="679E4EC6"/>
    <w:rsid w:val="67FA52AF"/>
    <w:rsid w:val="67FDBAF0"/>
    <w:rsid w:val="69FDE453"/>
    <w:rsid w:val="6A56D708"/>
    <w:rsid w:val="6A5E6545"/>
    <w:rsid w:val="6AFEB66E"/>
    <w:rsid w:val="6B977026"/>
    <w:rsid w:val="6B9EB164"/>
    <w:rsid w:val="6BBF9B33"/>
    <w:rsid w:val="6BDD1687"/>
    <w:rsid w:val="6BDDEAB2"/>
    <w:rsid w:val="6BE7CB43"/>
    <w:rsid w:val="6BFE79D5"/>
    <w:rsid w:val="6BFF26B3"/>
    <w:rsid w:val="6C7FC4F5"/>
    <w:rsid w:val="6CFF6538"/>
    <w:rsid w:val="6DFF95B1"/>
    <w:rsid w:val="6E53E4FD"/>
    <w:rsid w:val="6E795133"/>
    <w:rsid w:val="6EB7933A"/>
    <w:rsid w:val="6EEFC9F5"/>
    <w:rsid w:val="6EF702D7"/>
    <w:rsid w:val="6EFB2DBC"/>
    <w:rsid w:val="6EFB31CB"/>
    <w:rsid w:val="6EFDF007"/>
    <w:rsid w:val="6EFFDE89"/>
    <w:rsid w:val="6F295E63"/>
    <w:rsid w:val="6F6B13CC"/>
    <w:rsid w:val="6F6F8D02"/>
    <w:rsid w:val="6FB54A98"/>
    <w:rsid w:val="6FB74688"/>
    <w:rsid w:val="6FB9EEC3"/>
    <w:rsid w:val="6FBD29EE"/>
    <w:rsid w:val="6FBED624"/>
    <w:rsid w:val="6FDF8E90"/>
    <w:rsid w:val="6FEDE582"/>
    <w:rsid w:val="6FEF5734"/>
    <w:rsid w:val="6FF036DC"/>
    <w:rsid w:val="6FF79A34"/>
    <w:rsid w:val="6FFBE803"/>
    <w:rsid w:val="6FFD6509"/>
    <w:rsid w:val="6FFF776B"/>
    <w:rsid w:val="70B55213"/>
    <w:rsid w:val="72FF57AA"/>
    <w:rsid w:val="72FF7106"/>
    <w:rsid w:val="737F84CB"/>
    <w:rsid w:val="73CD2752"/>
    <w:rsid w:val="73CF39ED"/>
    <w:rsid w:val="73F5C7B0"/>
    <w:rsid w:val="73FF96F4"/>
    <w:rsid w:val="74DD43CD"/>
    <w:rsid w:val="757FBA2C"/>
    <w:rsid w:val="75DDB7AA"/>
    <w:rsid w:val="75DF3E14"/>
    <w:rsid w:val="75E724EE"/>
    <w:rsid w:val="75F54A8A"/>
    <w:rsid w:val="76FDC266"/>
    <w:rsid w:val="76FFA557"/>
    <w:rsid w:val="76FFEFE0"/>
    <w:rsid w:val="77551491"/>
    <w:rsid w:val="777A9F30"/>
    <w:rsid w:val="777F56B5"/>
    <w:rsid w:val="777F76E7"/>
    <w:rsid w:val="77BB531A"/>
    <w:rsid w:val="77DC7D2B"/>
    <w:rsid w:val="77E5D5D1"/>
    <w:rsid w:val="77E63F2C"/>
    <w:rsid w:val="77F718B9"/>
    <w:rsid w:val="77FCB442"/>
    <w:rsid w:val="77FCCB21"/>
    <w:rsid w:val="77FDAEF1"/>
    <w:rsid w:val="78BC716D"/>
    <w:rsid w:val="791EFDCA"/>
    <w:rsid w:val="79CFA77B"/>
    <w:rsid w:val="79EBBCB7"/>
    <w:rsid w:val="79ECC15E"/>
    <w:rsid w:val="79EDD5A7"/>
    <w:rsid w:val="79F5EE74"/>
    <w:rsid w:val="79F7C3E8"/>
    <w:rsid w:val="7AE633EB"/>
    <w:rsid w:val="7AFD3FCB"/>
    <w:rsid w:val="7AFFB887"/>
    <w:rsid w:val="7B38AAFB"/>
    <w:rsid w:val="7B39C4AF"/>
    <w:rsid w:val="7B6B8B16"/>
    <w:rsid w:val="7B7AFC38"/>
    <w:rsid w:val="7B7D391E"/>
    <w:rsid w:val="7B7E3C7C"/>
    <w:rsid w:val="7BBB26E5"/>
    <w:rsid w:val="7BBE1404"/>
    <w:rsid w:val="7BD9AB14"/>
    <w:rsid w:val="7BDFCC99"/>
    <w:rsid w:val="7BDFF196"/>
    <w:rsid w:val="7BE37027"/>
    <w:rsid w:val="7BE38510"/>
    <w:rsid w:val="7BEB4987"/>
    <w:rsid w:val="7BFAA45A"/>
    <w:rsid w:val="7BFDDBF8"/>
    <w:rsid w:val="7BFF3BA6"/>
    <w:rsid w:val="7BFFF06E"/>
    <w:rsid w:val="7C77DCDD"/>
    <w:rsid w:val="7CA3E458"/>
    <w:rsid w:val="7CDDDF12"/>
    <w:rsid w:val="7CFF225D"/>
    <w:rsid w:val="7D0D29FC"/>
    <w:rsid w:val="7D79C5C1"/>
    <w:rsid w:val="7D7F084E"/>
    <w:rsid w:val="7D7FD2D8"/>
    <w:rsid w:val="7D9D3F82"/>
    <w:rsid w:val="7DBD0659"/>
    <w:rsid w:val="7DCE8994"/>
    <w:rsid w:val="7DD55E1D"/>
    <w:rsid w:val="7DDD462B"/>
    <w:rsid w:val="7DEF3E89"/>
    <w:rsid w:val="7DFC9E6F"/>
    <w:rsid w:val="7E794A63"/>
    <w:rsid w:val="7EA9C76E"/>
    <w:rsid w:val="7ED941B4"/>
    <w:rsid w:val="7EE334A8"/>
    <w:rsid w:val="7EEA20D1"/>
    <w:rsid w:val="7EEF640A"/>
    <w:rsid w:val="7EF74FF5"/>
    <w:rsid w:val="7EFB24BC"/>
    <w:rsid w:val="7F3F7669"/>
    <w:rsid w:val="7F53529F"/>
    <w:rsid w:val="7F5A3449"/>
    <w:rsid w:val="7F6FC854"/>
    <w:rsid w:val="7F77998B"/>
    <w:rsid w:val="7F7D58EC"/>
    <w:rsid w:val="7F7F9EAC"/>
    <w:rsid w:val="7F955B2F"/>
    <w:rsid w:val="7FA89462"/>
    <w:rsid w:val="7FAFE58A"/>
    <w:rsid w:val="7FBE4B34"/>
    <w:rsid w:val="7FBF446D"/>
    <w:rsid w:val="7FBF9642"/>
    <w:rsid w:val="7FD400D4"/>
    <w:rsid w:val="7FDF5641"/>
    <w:rsid w:val="7FEFE688"/>
    <w:rsid w:val="7FF02EE7"/>
    <w:rsid w:val="7FF2073B"/>
    <w:rsid w:val="7FF3A9E1"/>
    <w:rsid w:val="7FF4A9FB"/>
    <w:rsid w:val="7FF511E5"/>
    <w:rsid w:val="7FF6ABFD"/>
    <w:rsid w:val="7FF711C6"/>
    <w:rsid w:val="7FF73109"/>
    <w:rsid w:val="7FF78A4C"/>
    <w:rsid w:val="7FFD7F7C"/>
    <w:rsid w:val="7FFD894A"/>
    <w:rsid w:val="7FFE09AE"/>
    <w:rsid w:val="7FFECF96"/>
    <w:rsid w:val="7FFF0DBB"/>
    <w:rsid w:val="7FFF251A"/>
    <w:rsid w:val="7FFF6602"/>
    <w:rsid w:val="7FFFA499"/>
    <w:rsid w:val="7FFFFB08"/>
    <w:rsid w:val="87B1E23E"/>
    <w:rsid w:val="87FF94DA"/>
    <w:rsid w:val="8DE33ED8"/>
    <w:rsid w:val="9265B52F"/>
    <w:rsid w:val="94DF9548"/>
    <w:rsid w:val="951A41D8"/>
    <w:rsid w:val="967D7D00"/>
    <w:rsid w:val="96AE0D0A"/>
    <w:rsid w:val="99FF5FC8"/>
    <w:rsid w:val="9BF70E55"/>
    <w:rsid w:val="9CDF1E5B"/>
    <w:rsid w:val="9D3F4D19"/>
    <w:rsid w:val="9D4B5CFF"/>
    <w:rsid w:val="9D7A6BDB"/>
    <w:rsid w:val="9EBF4830"/>
    <w:rsid w:val="9F7A1040"/>
    <w:rsid w:val="9F7B5FA6"/>
    <w:rsid w:val="9FD8CDE3"/>
    <w:rsid w:val="9FFF0DDE"/>
    <w:rsid w:val="9FFF263D"/>
    <w:rsid w:val="A1773E91"/>
    <w:rsid w:val="A5926359"/>
    <w:rsid w:val="A9BC3279"/>
    <w:rsid w:val="AA628B2D"/>
    <w:rsid w:val="AA71DCCA"/>
    <w:rsid w:val="AA7D9F39"/>
    <w:rsid w:val="AEBC0F31"/>
    <w:rsid w:val="AEFA779A"/>
    <w:rsid w:val="AF3BA2D8"/>
    <w:rsid w:val="AF964263"/>
    <w:rsid w:val="AFFBCB2E"/>
    <w:rsid w:val="B1DB2EA0"/>
    <w:rsid w:val="B1FF9CF9"/>
    <w:rsid w:val="B33FB105"/>
    <w:rsid w:val="B5DF0A39"/>
    <w:rsid w:val="B5F72877"/>
    <w:rsid w:val="B5FF744E"/>
    <w:rsid w:val="B76F5DD7"/>
    <w:rsid w:val="B7D70434"/>
    <w:rsid w:val="B7EE208A"/>
    <w:rsid w:val="B8DF777D"/>
    <w:rsid w:val="BA7B23C6"/>
    <w:rsid w:val="BBAFA527"/>
    <w:rsid w:val="BBF8C0F0"/>
    <w:rsid w:val="BCFA86BB"/>
    <w:rsid w:val="BD3B957D"/>
    <w:rsid w:val="BD5F7B5E"/>
    <w:rsid w:val="BDBB3308"/>
    <w:rsid w:val="BDD355B8"/>
    <w:rsid w:val="BDFC8105"/>
    <w:rsid w:val="BE3DD9FB"/>
    <w:rsid w:val="BEAA01D4"/>
    <w:rsid w:val="BEB6DCEA"/>
    <w:rsid w:val="BEBF6A7C"/>
    <w:rsid w:val="BEE37244"/>
    <w:rsid w:val="BEE76CC9"/>
    <w:rsid w:val="BEF9FDD5"/>
    <w:rsid w:val="BEFE3D92"/>
    <w:rsid w:val="BEFF0EB8"/>
    <w:rsid w:val="BEFF14EE"/>
    <w:rsid w:val="BF191190"/>
    <w:rsid w:val="BF3F4FBF"/>
    <w:rsid w:val="BF5CCD9D"/>
    <w:rsid w:val="BF664310"/>
    <w:rsid w:val="BF7B2081"/>
    <w:rsid w:val="BF7B8110"/>
    <w:rsid w:val="BF7FCC05"/>
    <w:rsid w:val="BF7FFCB0"/>
    <w:rsid w:val="BFBBBBCF"/>
    <w:rsid w:val="BFBD99C7"/>
    <w:rsid w:val="BFDF654A"/>
    <w:rsid w:val="BFEB9036"/>
    <w:rsid w:val="BFFBDEA9"/>
    <w:rsid w:val="BFFE32D8"/>
    <w:rsid w:val="C2BD2423"/>
    <w:rsid w:val="C2FFD91A"/>
    <w:rsid w:val="C5D96D10"/>
    <w:rsid w:val="C6B7A895"/>
    <w:rsid w:val="C76F5BF0"/>
    <w:rsid w:val="C7AB0C7C"/>
    <w:rsid w:val="C7F5DC55"/>
    <w:rsid w:val="C9EFEEEA"/>
    <w:rsid w:val="CA334E42"/>
    <w:rsid w:val="CB567220"/>
    <w:rsid w:val="CB7D6125"/>
    <w:rsid w:val="CBF0494A"/>
    <w:rsid w:val="CD2ED111"/>
    <w:rsid w:val="CD6B1AE7"/>
    <w:rsid w:val="CDF32922"/>
    <w:rsid w:val="CDFB4ED5"/>
    <w:rsid w:val="CF7C7FB9"/>
    <w:rsid w:val="CFDEFADA"/>
    <w:rsid w:val="D0ACDF53"/>
    <w:rsid w:val="D35FDC3F"/>
    <w:rsid w:val="D3A7D85A"/>
    <w:rsid w:val="D3D90610"/>
    <w:rsid w:val="D56BB848"/>
    <w:rsid w:val="D6FD4E3D"/>
    <w:rsid w:val="D6FD7A35"/>
    <w:rsid w:val="D7B6ACD8"/>
    <w:rsid w:val="D7BB1EC9"/>
    <w:rsid w:val="D7DA5426"/>
    <w:rsid w:val="D7DE92BE"/>
    <w:rsid w:val="D7DFD7E7"/>
    <w:rsid w:val="D7F9CB10"/>
    <w:rsid w:val="D9FDC4F6"/>
    <w:rsid w:val="DB355257"/>
    <w:rsid w:val="DB973566"/>
    <w:rsid w:val="DBBFDEC6"/>
    <w:rsid w:val="DBE6E349"/>
    <w:rsid w:val="DBFF6E43"/>
    <w:rsid w:val="DCF7904D"/>
    <w:rsid w:val="DD7CC1BD"/>
    <w:rsid w:val="DDDA5725"/>
    <w:rsid w:val="DDDE5BB5"/>
    <w:rsid w:val="DDE0E772"/>
    <w:rsid w:val="DDEBC243"/>
    <w:rsid w:val="DE7A719E"/>
    <w:rsid w:val="DEAF4142"/>
    <w:rsid w:val="DEB70092"/>
    <w:rsid w:val="DEBF942C"/>
    <w:rsid w:val="DEF75CEA"/>
    <w:rsid w:val="DF1B462C"/>
    <w:rsid w:val="DF7B0251"/>
    <w:rsid w:val="DF7E75E0"/>
    <w:rsid w:val="DF7E8BC6"/>
    <w:rsid w:val="DF93BC7C"/>
    <w:rsid w:val="DF9FF3F6"/>
    <w:rsid w:val="DFAD2219"/>
    <w:rsid w:val="DFAFE26F"/>
    <w:rsid w:val="DFBA9D9A"/>
    <w:rsid w:val="DFBD5660"/>
    <w:rsid w:val="DFDB9D7E"/>
    <w:rsid w:val="DFEF82A8"/>
    <w:rsid w:val="DFEFD79F"/>
    <w:rsid w:val="DFF96550"/>
    <w:rsid w:val="DFFB65CB"/>
    <w:rsid w:val="DFFE2036"/>
    <w:rsid w:val="DFFFD403"/>
    <w:rsid w:val="E3FF518A"/>
    <w:rsid w:val="E5EF0A34"/>
    <w:rsid w:val="E66DF274"/>
    <w:rsid w:val="E6AF3816"/>
    <w:rsid w:val="E73F5330"/>
    <w:rsid w:val="E77F1B3F"/>
    <w:rsid w:val="E77F5DCD"/>
    <w:rsid w:val="E7AB6671"/>
    <w:rsid w:val="E7BD3E40"/>
    <w:rsid w:val="E7EDC06F"/>
    <w:rsid w:val="E7F6776A"/>
    <w:rsid w:val="E7FEAD6F"/>
    <w:rsid w:val="E7FF21A0"/>
    <w:rsid w:val="EA7FAB4C"/>
    <w:rsid w:val="EAF77CD1"/>
    <w:rsid w:val="EB67B440"/>
    <w:rsid w:val="EB7B19E5"/>
    <w:rsid w:val="EB9F1C2E"/>
    <w:rsid w:val="EB9FE27B"/>
    <w:rsid w:val="EBE72153"/>
    <w:rsid w:val="EBE7F207"/>
    <w:rsid w:val="EBFE4AB4"/>
    <w:rsid w:val="EDB36CA9"/>
    <w:rsid w:val="EDBF86FF"/>
    <w:rsid w:val="EE3F4802"/>
    <w:rsid w:val="EE4F739D"/>
    <w:rsid w:val="EEE736D9"/>
    <w:rsid w:val="EEEFC0E7"/>
    <w:rsid w:val="EEF6B604"/>
    <w:rsid w:val="EEFAF295"/>
    <w:rsid w:val="EF3F0E64"/>
    <w:rsid w:val="EF575C44"/>
    <w:rsid w:val="EFB2D2AD"/>
    <w:rsid w:val="EFB7DDC7"/>
    <w:rsid w:val="EFCA2392"/>
    <w:rsid w:val="EFCFBAD8"/>
    <w:rsid w:val="EFDB172B"/>
    <w:rsid w:val="EFDE120B"/>
    <w:rsid w:val="EFDE9395"/>
    <w:rsid w:val="EFDFA079"/>
    <w:rsid w:val="EFDFF3B3"/>
    <w:rsid w:val="EFED4388"/>
    <w:rsid w:val="EFF742CB"/>
    <w:rsid w:val="EFFB810F"/>
    <w:rsid w:val="EFFF5E3D"/>
    <w:rsid w:val="F00BF396"/>
    <w:rsid w:val="F0FF9B79"/>
    <w:rsid w:val="F17889C1"/>
    <w:rsid w:val="F1DF6375"/>
    <w:rsid w:val="F1F04393"/>
    <w:rsid w:val="F23E2FCC"/>
    <w:rsid w:val="F2B327EF"/>
    <w:rsid w:val="F2B77C2B"/>
    <w:rsid w:val="F2BCA20F"/>
    <w:rsid w:val="F336536D"/>
    <w:rsid w:val="F35AD8D5"/>
    <w:rsid w:val="F35F0F54"/>
    <w:rsid w:val="F35FABB8"/>
    <w:rsid w:val="F3A7A0E6"/>
    <w:rsid w:val="F3F7A1F8"/>
    <w:rsid w:val="F3FFD182"/>
    <w:rsid w:val="F52F6CFA"/>
    <w:rsid w:val="F58D9867"/>
    <w:rsid w:val="F5E366A9"/>
    <w:rsid w:val="F5FFF0E1"/>
    <w:rsid w:val="F6CDC4C9"/>
    <w:rsid w:val="F6FF59EB"/>
    <w:rsid w:val="F7660079"/>
    <w:rsid w:val="F76FA380"/>
    <w:rsid w:val="F77CD2D8"/>
    <w:rsid w:val="F7AF8302"/>
    <w:rsid w:val="F7B3C995"/>
    <w:rsid w:val="F7B7749E"/>
    <w:rsid w:val="F7B9B16A"/>
    <w:rsid w:val="F7BE1B2D"/>
    <w:rsid w:val="F7DF2E4D"/>
    <w:rsid w:val="F7E760C5"/>
    <w:rsid w:val="F7F7267C"/>
    <w:rsid w:val="F7F77974"/>
    <w:rsid w:val="F7FFD983"/>
    <w:rsid w:val="F975CD95"/>
    <w:rsid w:val="F97D682D"/>
    <w:rsid w:val="F99F1F7F"/>
    <w:rsid w:val="F9EA8659"/>
    <w:rsid w:val="F9ECF241"/>
    <w:rsid w:val="F9EF4C40"/>
    <w:rsid w:val="F9F9DADA"/>
    <w:rsid w:val="F9FDA582"/>
    <w:rsid w:val="FA6C17DA"/>
    <w:rsid w:val="FA799B04"/>
    <w:rsid w:val="FA7F2350"/>
    <w:rsid w:val="FABFC2DC"/>
    <w:rsid w:val="FADB8C73"/>
    <w:rsid w:val="FB7A8995"/>
    <w:rsid w:val="FBAB70AE"/>
    <w:rsid w:val="FBB77F8B"/>
    <w:rsid w:val="FBBFCB45"/>
    <w:rsid w:val="FBC39C84"/>
    <w:rsid w:val="FBCEAC39"/>
    <w:rsid w:val="FBDF334B"/>
    <w:rsid w:val="FBDFD7B1"/>
    <w:rsid w:val="FBE5A1CA"/>
    <w:rsid w:val="FC1F8845"/>
    <w:rsid w:val="FC9F7014"/>
    <w:rsid w:val="FCE639D6"/>
    <w:rsid w:val="FCEB327B"/>
    <w:rsid w:val="FCF7A1C2"/>
    <w:rsid w:val="FD3FF9E0"/>
    <w:rsid w:val="FD7E34BD"/>
    <w:rsid w:val="FD7F2A1F"/>
    <w:rsid w:val="FD9E5C27"/>
    <w:rsid w:val="FDDC2B06"/>
    <w:rsid w:val="FDDF806D"/>
    <w:rsid w:val="FDEBA88D"/>
    <w:rsid w:val="FDF63132"/>
    <w:rsid w:val="FDFA9846"/>
    <w:rsid w:val="FDFD2E02"/>
    <w:rsid w:val="FDFDEDB3"/>
    <w:rsid w:val="FDFE36C4"/>
    <w:rsid w:val="FDFF8677"/>
    <w:rsid w:val="FE734873"/>
    <w:rsid w:val="FE7B511E"/>
    <w:rsid w:val="FE9FFF2D"/>
    <w:rsid w:val="FEEA79D8"/>
    <w:rsid w:val="FEEDACC4"/>
    <w:rsid w:val="FEFB3C50"/>
    <w:rsid w:val="FEFE8F5B"/>
    <w:rsid w:val="FEFFCDCA"/>
    <w:rsid w:val="FF1E016A"/>
    <w:rsid w:val="FF2B9323"/>
    <w:rsid w:val="FF350136"/>
    <w:rsid w:val="FF3F517A"/>
    <w:rsid w:val="FF5927CB"/>
    <w:rsid w:val="FF638190"/>
    <w:rsid w:val="FF6FF9F2"/>
    <w:rsid w:val="FF7FDCFA"/>
    <w:rsid w:val="FF890683"/>
    <w:rsid w:val="FF8F3857"/>
    <w:rsid w:val="FFB7DE2D"/>
    <w:rsid w:val="FFBBDD57"/>
    <w:rsid w:val="FFBD18FE"/>
    <w:rsid w:val="FFBFBE30"/>
    <w:rsid w:val="FFDE0058"/>
    <w:rsid w:val="FFDE6FA9"/>
    <w:rsid w:val="FFE1AB70"/>
    <w:rsid w:val="FFE70967"/>
    <w:rsid w:val="FFEB4F8F"/>
    <w:rsid w:val="FFF328E1"/>
    <w:rsid w:val="FFF5591C"/>
    <w:rsid w:val="FFF5AF14"/>
    <w:rsid w:val="FFF5FC55"/>
    <w:rsid w:val="FFF743A3"/>
    <w:rsid w:val="FFFB38C5"/>
    <w:rsid w:val="FFFB8896"/>
    <w:rsid w:val="FFFD03C0"/>
    <w:rsid w:val="FFFD2C21"/>
    <w:rsid w:val="FFFDB925"/>
    <w:rsid w:val="FFFDE6D8"/>
    <w:rsid w:val="FFFEC498"/>
    <w:rsid w:val="FFFECF1C"/>
    <w:rsid w:val="FFFFC777"/>
    <w:rsid w:val="FFFFD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jc w:val="center"/>
    </w:pPr>
    <w:rPr>
      <w:rFonts w:ascii="宋体"/>
      <w:sz w:val="44"/>
    </w:rPr>
  </w:style>
  <w:style w:type="paragraph" w:styleId="3">
    <w:name w:val="toc 2"/>
    <w:basedOn w:val="1"/>
    <w:next w:val="1"/>
    <w:unhideWhenUsed/>
    <w:qFormat/>
    <w:uiPriority w:val="39"/>
    <w:pPr>
      <w:spacing w:line="400" w:lineRule="exact"/>
      <w:ind w:left="420" w:leftChars="200" w:firstLine="200" w:firstLineChars="200"/>
    </w:pPr>
    <w:rPr>
      <w:sz w:val="24"/>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rFonts w:ascii="Calibri" w:hAnsi="Calibri" w:eastAsia="仿宋_GB2312"/>
      <w:sz w:val="24"/>
      <w:szCs w:val="24"/>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NormalCharacter"/>
    <w:qFormat/>
    <w:uiPriority w:val="0"/>
    <w:rPr>
      <w:rFonts w:ascii="Calibri" w:hAnsi="Calibri" w:eastAsia="宋体" w:cs="Times New Roman"/>
      <w:color w:val="auto"/>
      <w:kern w:val="2"/>
      <w:sz w:val="21"/>
      <w:szCs w:val="24"/>
      <w:lang w:val="en-US" w:eastAsia="zh-CN" w:bidi="ar-SA"/>
    </w:rPr>
  </w:style>
  <w:style w:type="paragraph" w:customStyle="1" w:styleId="13">
    <w:name w:val="0"/>
    <w:qFormat/>
    <w:uiPriority w:val="0"/>
    <w:pPr>
      <w:widowControl/>
      <w:spacing w:before="100" w:beforeAutospacing="1" w:after="100" w:afterAutospacing="1"/>
      <w:jc w:val="left"/>
    </w:pPr>
    <w:rPr>
      <w:rFonts w:ascii="??" w:hAnsi="??" w:eastAsia="Times New Roman" w:cs="??"/>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2023-02-13T09:23:00Z</dcterms:created>
  <dc:creator>user</dc:creator>
  <cp:lastModifiedBy>呸呸佩s</cp:lastModifiedBy>
  <cp:lastPrinted>2024-01-26T00:25:49Z</cp:lastPrinted>
  <dcterms:modified xsi:type="dcterms:W3CDTF">2024-02-23T09:05:14Z</dcterms:modified>
  <dc:title>关于做好2023年全国五一劳动奖和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390FE85222224648A125805AEB6B3DAD_13</vt:lpwstr>
  </property>
</Properties>
</file>