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Style w:val="8"/>
          <w:rFonts w:hint="eastAsia" w:ascii="方正小标宋简体" w:hAnsi="方正小标宋简体" w:eastAsia="方正小标宋简体" w:cs="方正小标宋简体"/>
          <w:b w:val="0"/>
          <w:szCs w:val="24"/>
        </w:rPr>
        <w:t xml:space="preserve"> </w:t>
      </w:r>
      <w:r>
        <w:rPr>
          <w:rFonts w:hint="eastAsia" w:ascii="方正小标宋简体" w:eastAsia="方正小标宋简体"/>
          <w:sz w:val="44"/>
          <w:szCs w:val="44"/>
        </w:rPr>
        <w:t>广东红海人力资源有限公司佛山分公司中国联通项目部美的行业部</w:t>
      </w:r>
      <w:r>
        <w:rPr>
          <w:rFonts w:hint="eastAsia" w:ascii="方正小标宋简体" w:eastAsia="方正小标宋简体"/>
          <w:sz w:val="44"/>
          <w:szCs w:val="44"/>
        </w:rPr>
        <w:t>简要事迹</w:t>
      </w:r>
    </w:p>
    <w:p>
      <w:pPr>
        <w:spacing w:line="560" w:lineRule="exact"/>
        <w:ind w:firstLine="640" w:firstLineChars="200"/>
        <w:rPr>
          <w:rFonts w:ascii="方正仿宋简体" w:hAnsi="黑体" w:eastAsia="方正仿宋简体"/>
          <w:sz w:val="32"/>
          <w:szCs w:val="32"/>
        </w:rPr>
      </w:pP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广东红海人力资源有限公司佛山分公司中国联通项目部</w:t>
      </w:r>
      <w:r>
        <w:rPr>
          <w:rFonts w:hint="eastAsia" w:ascii="仿宋" w:hAnsi="仿宋" w:eastAsia="仿宋" w:cs="仿宋"/>
          <w:sz w:val="32"/>
          <w:szCs w:val="32"/>
        </w:rPr>
        <w:t>美的行业部为中国联通佛山市分公司家电制造预备军团旗下战略客户级营销服务一体化行业部</w:t>
      </w:r>
      <w:r>
        <w:rPr>
          <w:rFonts w:hint="eastAsia" w:ascii="仿宋" w:hAnsi="仿宋" w:eastAsia="仿宋" w:cs="仿宋"/>
          <w:sz w:val="32"/>
          <w:szCs w:val="32"/>
          <w:lang w:eastAsia="zh-CN"/>
        </w:rPr>
        <w:t>，</w:t>
      </w:r>
      <w:r>
        <w:rPr>
          <w:rFonts w:hint="eastAsia" w:ascii="仿宋" w:hAnsi="仿宋" w:eastAsia="仿宋" w:cs="仿宋"/>
          <w:sz w:val="32"/>
          <w:szCs w:val="32"/>
        </w:rPr>
        <w:t>直接负责整个美的总部、总部级旗下各子公司、生产基地，以及统筹协助推进全国各省份基地、销售公司业务发展与服务。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近年来，美的行业部积极响应国家数字经济建设号召，落实集团“1+9+3”新战略，紧密围绕建设网络强国和制造强国战略方向，围绕集团公司五大主责主业，联合美的集团，在网络赋能、生产制造数字转型、低碳生产等方面取得了重大突破和阶段性成果</w:t>
      </w:r>
      <w:r>
        <w:rPr>
          <w:rFonts w:hint="eastAsia" w:ascii="仿宋" w:hAnsi="仿宋" w:eastAsia="仿宋" w:cs="仿宋"/>
          <w:sz w:val="32"/>
          <w:szCs w:val="32"/>
          <w:lang w:eastAsia="zh-CN"/>
        </w:rPr>
        <w:t>，</w:t>
      </w:r>
      <w:r>
        <w:rPr>
          <w:rFonts w:hint="eastAsia" w:ascii="仿宋" w:hAnsi="仿宋" w:eastAsia="仿宋" w:cs="仿宋"/>
          <w:sz w:val="32"/>
          <w:szCs w:val="32"/>
        </w:rPr>
        <w:t>为整个家电行业树立了转型模式和技术参考。</w:t>
      </w:r>
    </w:p>
    <w:p>
      <w:pPr>
        <w:spacing w:line="560" w:lineRule="exact"/>
        <w:ind w:firstLine="640"/>
      </w:pPr>
      <w:r>
        <w:rPr>
          <w:rFonts w:hint="eastAsia" w:ascii="仿宋" w:hAnsi="仿宋" w:eastAsia="仿宋" w:cs="仿宋"/>
          <w:sz w:val="32"/>
          <w:szCs w:val="32"/>
          <w:lang w:val="en-US" w:eastAsia="zh-CN"/>
        </w:rPr>
        <w:t>目前，</w:t>
      </w:r>
      <w:bookmarkStart w:id="0" w:name="_GoBack"/>
      <w:bookmarkEnd w:id="0"/>
      <w:r>
        <w:rPr>
          <w:rFonts w:hint="eastAsia" w:ascii="仿宋" w:hAnsi="仿宋" w:eastAsia="仿宋" w:cs="仿宋"/>
          <w:sz w:val="32"/>
          <w:szCs w:val="32"/>
        </w:rPr>
        <w:t>美的行业部为美的集团先后打造“一级数字化智能化示范工厂”3家，“数字化智能化示范车间”1 家，“工业互联网试点示范项目标杆”1家，成功助力打造“达沃斯论坛</w:t>
      </w:r>
      <w:r>
        <w:rPr>
          <w:rFonts w:ascii="仿宋" w:hAnsi="仿宋" w:eastAsia="仿宋" w:cs="仿宋"/>
          <w:sz w:val="32"/>
          <w:szCs w:val="32"/>
        </w:rPr>
        <w:t>(WEF)</w:t>
      </w:r>
      <w:r>
        <w:rPr>
          <w:rFonts w:hint="eastAsia" w:ascii="仿宋" w:hAnsi="仿宋" w:eastAsia="仿宋" w:cs="仿宋"/>
          <w:sz w:val="32"/>
          <w:szCs w:val="32"/>
        </w:rPr>
        <w:t>世界级“灯塔工厂”，累计为美的集团获得政府补贴近7000万元。荣获2020年度全国5G绽放杯5G应用征集大赛：全国优秀奖</w:t>
      </w:r>
      <w:r>
        <w:rPr>
          <w:rFonts w:hint="eastAsia" w:ascii="仿宋" w:hAnsi="仿宋" w:eastAsia="仿宋" w:cs="仿宋"/>
          <w:sz w:val="32"/>
          <w:szCs w:val="32"/>
          <w:lang w:eastAsia="zh-CN"/>
        </w:rPr>
        <w:t>；</w:t>
      </w:r>
      <w:r>
        <w:rPr>
          <w:rFonts w:hint="eastAsia" w:ascii="仿宋" w:hAnsi="仿宋" w:eastAsia="仿宋" w:cs="仿宋"/>
          <w:sz w:val="32"/>
          <w:szCs w:val="32"/>
        </w:rPr>
        <w:t>2021年度全国5G绽放杯5G应用征集大赛：全国二等奖</w:t>
      </w:r>
      <w:r>
        <w:rPr>
          <w:rFonts w:hint="eastAsia" w:ascii="仿宋" w:hAnsi="仿宋" w:eastAsia="仿宋" w:cs="仿宋"/>
          <w:sz w:val="32"/>
          <w:szCs w:val="32"/>
          <w:lang w:eastAsia="zh-CN"/>
        </w:rPr>
        <w:t>；</w:t>
      </w:r>
      <w:r>
        <w:rPr>
          <w:rFonts w:hint="eastAsia" w:ascii="仿宋" w:hAnsi="仿宋" w:eastAsia="仿宋" w:cs="仿宋"/>
          <w:sz w:val="32"/>
          <w:szCs w:val="32"/>
        </w:rPr>
        <w:t>2022年度全国5G绽放杯5G应用征集大赛：全国标杆赛金奖</w:t>
      </w:r>
      <w:r>
        <w:rPr>
          <w:rFonts w:hint="eastAsia" w:ascii="仿宋" w:hAnsi="仿宋" w:eastAsia="仿宋" w:cs="仿宋"/>
          <w:sz w:val="32"/>
          <w:szCs w:val="32"/>
          <w:lang w:eastAsia="zh-CN"/>
        </w:rPr>
        <w:t>；</w:t>
      </w:r>
      <w:r>
        <w:rPr>
          <w:rFonts w:hint="eastAsia" w:ascii="仿宋" w:hAnsi="仿宋" w:eastAsia="仿宋" w:cs="仿宋"/>
          <w:sz w:val="32"/>
          <w:szCs w:val="32"/>
        </w:rPr>
        <w:t>2021年度广东联通工业互联网家电行业标杆示范奖</w:t>
      </w:r>
      <w:r>
        <w:rPr>
          <w:rFonts w:hint="eastAsia" w:ascii="仿宋" w:hAnsi="仿宋" w:eastAsia="仿宋" w:cs="仿宋"/>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D44BE"/>
    <w:rsid w:val="00332E0F"/>
    <w:rsid w:val="00353C68"/>
    <w:rsid w:val="004730D7"/>
    <w:rsid w:val="005428C4"/>
    <w:rsid w:val="00616CAF"/>
    <w:rsid w:val="00EF226B"/>
    <w:rsid w:val="16B96C13"/>
    <w:rsid w:val="16BC5EF7"/>
    <w:rsid w:val="210C45D3"/>
    <w:rsid w:val="3EED74A2"/>
    <w:rsid w:val="42523A49"/>
    <w:rsid w:val="6E3D44B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qFormat/>
    <w:uiPriority w:val="0"/>
    <w:pPr>
      <w:tabs>
        <w:tab w:val="center" w:pos="4153"/>
        <w:tab w:val="right" w:pos="8306"/>
      </w:tabs>
      <w:snapToGrid w:val="0"/>
      <w:jc w:val="center"/>
    </w:pPr>
    <w:rPr>
      <w:sz w:val="18"/>
      <w:szCs w:val="18"/>
    </w:rPr>
  </w:style>
  <w:style w:type="character" w:customStyle="1" w:styleId="8">
    <w:name w:val="标题 1 字符"/>
    <w:link w:val="3"/>
    <w:qFormat/>
    <w:uiPriority w:val="0"/>
    <w:rPr>
      <w:b/>
      <w:bCs/>
      <w:kern w:val="44"/>
      <w:sz w:val="44"/>
      <w:szCs w:val="44"/>
    </w:rPr>
  </w:style>
  <w:style w:type="character" w:customStyle="1" w:styleId="9">
    <w:name w:val="页眉 字符"/>
    <w:basedOn w:val="6"/>
    <w:link w:val="5"/>
    <w:qFormat/>
    <w:uiPriority w:val="0"/>
    <w:rPr>
      <w:rFonts w:ascii="Calibri" w:hAnsi="Calibri" w:eastAsia="宋体" w:cs="Times New Roman"/>
      <w:kern w:val="2"/>
      <w:sz w:val="18"/>
      <w:szCs w:val="18"/>
    </w:rPr>
  </w:style>
  <w:style w:type="character" w:customStyle="1" w:styleId="10">
    <w:name w:val="页脚 字符"/>
    <w:basedOn w:val="6"/>
    <w:link w:val="4"/>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79</Words>
  <Characters>456</Characters>
  <Lines>3</Lines>
  <Paragraphs>1</Paragraphs>
  <TotalTime>0</TotalTime>
  <ScaleCrop>false</ScaleCrop>
  <LinksUpToDate>false</LinksUpToDate>
  <CharactersWithSpaces>534</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韩晓宁</cp:lastModifiedBy>
  <cp:lastPrinted>2021-02-18T02:56:00Z</cp:lastPrinted>
  <dcterms:modified xsi:type="dcterms:W3CDTF">2023-03-28T01:44:31Z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