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880" w:firstLineChars="200"/>
        <w:jc w:val="center"/>
        <w:rPr>
          <w:rFonts w:hint="eastAsia" w:ascii="方正小标宋简体" w:hAnsi="方正小标宋简体" w:eastAsia="方正小标宋简体" w:cs="方正小标宋简体"/>
          <w:b w:val="0"/>
          <w:bCs w:val="0"/>
          <w:sz w:val="44"/>
        </w:rPr>
      </w:pPr>
      <w:r>
        <w:rPr>
          <w:rFonts w:hint="eastAsia" w:ascii="方正小标宋简体" w:hAnsi="方正小标宋简体" w:eastAsia="方正小标宋简体" w:cs="方正小标宋简体"/>
          <w:b w:val="0"/>
          <w:bCs w:val="0"/>
          <w:sz w:val="44"/>
        </w:rPr>
        <w:t>王翊简要事迹</w:t>
      </w:r>
      <w:bookmarkStart w:id="0" w:name="_GoBack"/>
      <w:bookmarkEnd w:id="0"/>
    </w:p>
    <w:p>
      <w:pPr>
        <w:spacing w:line="440" w:lineRule="exact"/>
        <w:ind w:firstLine="560" w:firstLineChars="200"/>
        <w:jc w:val="center"/>
        <w:rPr>
          <w:b w:val="0"/>
          <w:bCs w:val="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王翊，女，1975年3月出生，本科学历，中共党员，1997年7月参加工作，现任中国平安财产保险股份有限公司广东分公司政保事业部政保总监。简要事迹如下：</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一、积极投入抗疫行动，维护社会公共安全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开发特殊人员新冠疫情保险方案，覆盖全省80万医护人员新冠疫情保障；扩容广州市安全生产责任险新冠疫情保障方案，助力广州2.8万家中小企复工复产；开发广东省疫苗补偿保险，覆盖全省3亿多新冠疫苗接种者。</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二、统筹多个民生保障示范项目</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牵头运营6个省级统保项目。其中,广东省医疗机构责任保险统保示范项目，为全省1200家医院提供风险保障服务， 21年处理医疗纠纷案件1964宗；在校园安全服务领域，创新开发业内首发“校园安心保”心理健康服务平台。</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三、助力金融保险工作高质量发展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平安财产广东分公司实现责任险业务在广东保险业内规模排名第二。其中，广州市安全生产责任险，市场推广惠及近2.8万家企业。广州市住宅工程潜在缺陷保险，实现覆盖广州地区新建住宅项目93个，单一产品市场份额第一。</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四、获奖情况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1"/>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 xml:space="preserve">获得多次外部技术、荣誉奖项：广东省保险行业协会专家；广东金融学会绿色金融专业委员会专家；全国创建“平安医院”活动表现突出个人；广州市高层次金融人才; 广东保险行业协会 “管理之星”。 </w:t>
      </w:r>
    </w:p>
    <w:sectPr>
      <w:headerReference r:id="rId3" w:type="default"/>
      <w:footerReference r:id="rId4" w:type="default"/>
      <w:footerReference r:id="rId5" w:type="even"/>
      <w:pgSz w:w="11907" w:h="16840"/>
      <w:pgMar w:top="1134" w:right="1531" w:bottom="794" w:left="1531" w:header="851" w:footer="1304" w:gutter="0"/>
      <w:cols w:space="720" w:num="1"/>
      <w:titlePg/>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FiMDU5ZDRmMjA3OTg4MGNlZDljNDkzMDM3MWFlNWEifQ=="/>
  </w:docVars>
  <w:rsids>
    <w:rsidRoot w:val="002262A9"/>
    <w:rsid w:val="00165D4A"/>
    <w:rsid w:val="0021740D"/>
    <w:rsid w:val="002262A9"/>
    <w:rsid w:val="00543AE3"/>
    <w:rsid w:val="009846E4"/>
    <w:rsid w:val="009C10A6"/>
    <w:rsid w:val="00A06308"/>
    <w:rsid w:val="00A77639"/>
    <w:rsid w:val="00A95A78"/>
    <w:rsid w:val="00AD1A4D"/>
    <w:rsid w:val="00B90E0E"/>
    <w:rsid w:val="00DB4910"/>
    <w:rsid w:val="1A99663C"/>
    <w:rsid w:val="2C04338C"/>
    <w:rsid w:val="695C7F92"/>
    <w:rsid w:val="6EF7F231"/>
    <w:rsid w:val="7CFFEAD6"/>
    <w:rsid w:val="7EDFBDC2"/>
    <w:rsid w:val="7FF75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rPr>
      <w:rFonts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PAIG</Company>
  <Pages>1</Pages>
  <Words>273</Words>
  <Characters>285</Characters>
  <Lines>15</Lines>
  <Paragraphs>13</Paragraphs>
  <TotalTime>16</TotalTime>
  <ScaleCrop>false</ScaleCrop>
  <LinksUpToDate>false</LinksUpToDate>
  <CharactersWithSpaces>545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2023-03-16T02:40:00Z</dcterms:created>
  <dc:creator>admin</dc:creator>
  <cp:lastModifiedBy>admin1</cp:lastModifiedBy>
  <cp:lastPrinted>2023-03-16T00:01:00Z</cp:lastPrinted>
  <dcterms:modified xsi:type="dcterms:W3CDTF">2023-03-27T17:07:25Z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C56849B555154E258984DC0089730B13</vt:lpwstr>
  </property>
</Properties>
</file>