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28"/>
        </w:rPr>
      </w:pPr>
      <w:r>
        <w:rPr>
          <w:rFonts w:ascii="黑体" w:hAnsi="黑体" w:eastAsia="黑体"/>
          <w:bCs/>
          <w:sz w:val="32"/>
          <w:szCs w:val="28"/>
        </w:rPr>
        <w:t>附件</w:t>
      </w:r>
      <w:r>
        <w:rPr>
          <w:rFonts w:hint="eastAsia" w:ascii="黑体" w:hAnsi="黑体" w:eastAsia="黑体"/>
          <w:bCs/>
          <w:sz w:val="32"/>
          <w:szCs w:val="28"/>
          <w:lang w:val="en-US" w:eastAsia="zh-CN"/>
        </w:rPr>
        <w:t>5</w:t>
      </w:r>
    </w:p>
    <w:p>
      <w:pPr>
        <w:rPr>
          <w:rFonts w:ascii="仿宋_GB2312" w:hAnsi="仿宋_GB2312" w:eastAsia="仿宋_GB2312"/>
          <w:sz w:val="32"/>
          <w:szCs w:val="28"/>
        </w:rPr>
      </w:pPr>
    </w:p>
    <w:p>
      <w:pPr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广东省职工“五小”创新成果竞赛</w:t>
      </w:r>
    </w:p>
    <w:p>
      <w:pPr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发动情况总表</w:t>
      </w:r>
    </w:p>
    <w:bookmarkEnd w:id="0"/>
    <w:p>
      <w:pPr>
        <w:rPr>
          <w:rFonts w:ascii="仿宋_GB2312" w:hAnsi="仿宋_GB2312" w:eastAsia="仿宋_GB2312"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填报单位</w:t>
      </w:r>
      <w:r>
        <w:rPr>
          <w:rFonts w:hint="eastAsia" w:ascii="宋体" w:hAnsi="宋体" w:eastAsia="宋体"/>
          <w:b/>
          <w:bCs/>
          <w:color w:val="auto"/>
          <w:sz w:val="24"/>
        </w:rPr>
        <w:t>（市、产业/系统工会）</w:t>
      </w:r>
      <w:r>
        <w:rPr>
          <w:rFonts w:hint="eastAsia" w:ascii="仿宋_GB2312" w:hAnsi="仿宋_GB2312" w:eastAsia="仿宋_GB2312"/>
          <w:b/>
          <w:bCs/>
          <w:sz w:val="28"/>
          <w:szCs w:val="24"/>
        </w:rPr>
        <w:t>：</w:t>
      </w:r>
      <w:r>
        <w:rPr>
          <w:rFonts w:hint="eastAsia" w:ascii="仿宋_GB2312" w:hAnsi="仿宋_GB2312" w:eastAsia="仿宋_GB2312"/>
          <w:sz w:val="28"/>
          <w:szCs w:val="24"/>
          <w:u w:val="single"/>
        </w:rPr>
        <w:t xml:space="preserve"> </w:t>
      </w:r>
      <w:r>
        <w:rPr>
          <w:rFonts w:ascii="仿宋_GB2312" w:hAnsi="仿宋_GB2312" w:eastAsia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8"/>
          <w:szCs w:val="24"/>
        </w:rPr>
        <w:t>（加盖公章）</w:t>
      </w:r>
    </w:p>
    <w:p>
      <w:pPr>
        <w:rPr>
          <w:rFonts w:ascii="仿宋_GB2312" w:hAnsi="仿宋_GB2312" w:eastAsia="仿宋_GB2312"/>
          <w:sz w:val="32"/>
          <w:szCs w:val="28"/>
        </w:rPr>
      </w:pPr>
    </w:p>
    <w:tbl>
      <w:tblPr>
        <w:tblStyle w:val="5"/>
        <w:tblW w:w="88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164"/>
        <w:gridCol w:w="2529"/>
        <w:gridCol w:w="850"/>
        <w:gridCol w:w="851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序号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单位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1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本年度开展“五小”活动企业数量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个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2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本年度申报“五小”项目企业数量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个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本年度申报“五小”项目数量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个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本年度参与“五小”活动职工总数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人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本年度“五小”活动创可计算经济效益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</w:rPr>
              <w:t>本年度对“五小”活动投入费用（培训、交流、书籍等）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43" w:type="dxa"/>
            <w:gridSpan w:val="3"/>
            <w:vAlign w:val="center"/>
          </w:tcPr>
          <w:p>
            <w:pPr>
              <w:spacing w:line="400" w:lineRule="exact"/>
              <w:rPr>
                <w:rFonts w:eastAsia="宋体"/>
              </w:rPr>
            </w:pPr>
            <w:r>
              <w:rPr>
                <w:rFonts w:hint="eastAsia" w:eastAsia="宋体"/>
              </w:rPr>
              <w:t>本年度对“五小”活动奖励费用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0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</w:rPr>
              <w:t>组织“五小”成果发表会</w:t>
            </w:r>
          </w:p>
        </w:tc>
        <w:tc>
          <w:tcPr>
            <w:tcW w:w="2529" w:type="dxa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</w:rPr>
              <w:t>发表会项目数</w:t>
            </w:r>
          </w:p>
        </w:tc>
        <w:tc>
          <w:tcPr>
            <w:tcW w:w="1609" w:type="dxa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00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Cs w:val="21"/>
              </w:rPr>
              <w:t>发表会时间</w:t>
            </w:r>
          </w:p>
        </w:tc>
        <w:tc>
          <w:tcPr>
            <w:tcW w:w="2529" w:type="dxa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Cs w:val="21"/>
              </w:rPr>
              <w:t>发表会人数</w:t>
            </w:r>
          </w:p>
        </w:tc>
        <w:tc>
          <w:tcPr>
            <w:tcW w:w="1609" w:type="dxa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839" w:type="dxa"/>
            <w:gridSpan w:val="6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本年度开展</w:t>
            </w:r>
            <w:r>
              <w:rPr>
                <w:rFonts w:hint="eastAsia"/>
              </w:rPr>
              <w:t>“五小”</w:t>
            </w:r>
            <w:r>
              <w:rPr>
                <w:rFonts w:hint="eastAsia"/>
                <w:sz w:val="21"/>
                <w:szCs w:val="21"/>
              </w:rPr>
              <w:t>活动主要特点与问题：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839" w:type="dxa"/>
            <w:gridSpan w:val="6"/>
          </w:tcPr>
          <w:p>
            <w:pPr>
              <w:pStyle w:val="2"/>
              <w:spacing w:before="120" w:beforeLines="50"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职工“五小”创新成果工作归口部门及负责人：</w:t>
            </w:r>
          </w:p>
          <w:p>
            <w:pPr>
              <w:pStyle w:val="2"/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联 系 人：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联系电话：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邮    箱：</w:t>
            </w:r>
          </w:p>
          <w:p>
            <w:pPr>
              <w:pStyle w:val="2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通信地址：</w:t>
            </w:r>
            <w:r>
              <w:rPr>
                <w:rFonts w:hint="eastAsia"/>
                <w:sz w:val="21"/>
                <w:szCs w:val="21"/>
              </w:rPr>
              <w:t xml:space="preserve">                           </w:t>
            </w:r>
            <w:r>
              <w:rPr>
                <w:sz w:val="21"/>
                <w:szCs w:val="21"/>
              </w:rPr>
              <w:t xml:space="preserve">                                                    </w:t>
            </w:r>
          </w:p>
          <w:p>
            <w:pPr>
              <w:pStyle w:val="2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　  编：</w:t>
            </w:r>
          </w:p>
        </w:tc>
      </w:tr>
    </w:tbl>
    <w:p>
      <w:pPr>
        <w:pStyle w:val="2"/>
        <w:spacing w:line="240" w:lineRule="auto"/>
      </w:pPr>
      <w:r>
        <w:rPr>
          <w:rFonts w:hint="eastAsia" w:ascii="楷体" w:hAnsi="楷体" w:eastAsia="楷体" w:cs="宋体"/>
          <w:kern w:val="0"/>
          <w:sz w:val="21"/>
          <w:szCs w:val="21"/>
        </w:rPr>
        <w:t>注：</w:t>
      </w:r>
      <w:r>
        <w:rPr>
          <w:rFonts w:hint="eastAsia" w:ascii="楷体" w:hAnsi="楷体" w:eastAsia="楷体"/>
          <w:sz w:val="21"/>
          <w:szCs w:val="21"/>
        </w:rPr>
        <w:t xml:space="preserve"> 本统计表来自企业统计数据资料。</w:t>
      </w:r>
    </w:p>
    <w:sectPr>
      <w:footerReference r:id="rId3" w:type="default"/>
      <w:endnotePr>
        <w:numFmt w:val="decimal"/>
      </w:endnotePr>
      <w:pgSz w:w="11906" w:h="16838"/>
      <w:pgMar w:top="2211" w:right="1531" w:bottom="1871" w:left="1531" w:header="720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right="180"/>
      <w:jc w:val="right"/>
    </w:pPr>
    <w:r>
      <w:t>-</w:t>
    </w:r>
    <w:r>
      <w:fldChar w:fldCharType="begin"/>
    </w:r>
    <w:r>
      <w:instrText xml:space="preserve"> PAGE \* Arabic </w:instrText>
    </w:r>
    <w:r>
      <w:fldChar w:fldCharType="separate"/>
    </w:r>
    <w:r>
      <w:t>9</w:t>
    </w:r>
    <w:r>
      <w:fldChar w:fldCharType="end"/>
    </w:r>
    <w:r>
      <w:t xml:space="preserve"> -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924ED"/>
    <w:rsid w:val="192924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line="420" w:lineRule="exact"/>
    </w:pPr>
    <w:rPr>
      <w:rFonts w:ascii="Times New Roman" w:hAnsi="Times New Roman" w:eastAsia="汉仪中宋简"/>
      <w:kern w:val="2"/>
      <w:sz w:val="20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2021-08-02T01:29:00Z</dcterms:created>
  <dc:creator>陈楚婷</dc:creator>
  <cp:lastModifiedBy>陈楚婷</cp:lastModifiedBy>
  <dcterms:modified xsi:type="dcterms:W3CDTF">2021-08-02T01:32:11Z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