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/>
          <w:sz w:val="44"/>
          <w:szCs w:val="44"/>
          <w:shd w:val="clear" w:color="auto" w:fill="FFFFFF"/>
          <w:lang w:val="en-US" w:eastAsia="zh-CN"/>
        </w:rPr>
        <w:t>广东省工会女职工工作先进集体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推荐情况汇总表</w:t>
      </w:r>
    </w:p>
    <w:tbl>
      <w:tblPr>
        <w:tblStyle w:val="2"/>
        <w:tblpPr w:leftFromText="180" w:rightFromText="180" w:vertAnchor="text" w:horzAnchor="page" w:tblpX="1762" w:tblpY="6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1"/>
        <w:gridCol w:w="4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1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831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  <w:t>曾获荣誉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3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3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3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3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3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3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3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A23C4"/>
    <w:rsid w:val="12FF29C9"/>
    <w:rsid w:val="291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广东省总工会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2020-01-20T09:09:00Z</dcterms:created>
  <dc:creator>ねこ</dc:creator>
  <cp:lastModifiedBy>ねこ</cp:lastModifiedBy>
  <dcterms:modified xsi:type="dcterms:W3CDTF">2020-01-20T09:11:02Z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