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sz w:val="36"/>
          <w:szCs w:val="36"/>
          <w:shd w:val="clear" w:color="auto" w:fill="FFFFFF"/>
          <w:lang w:val="en-US" w:eastAsia="zh-CN"/>
        </w:rPr>
        <w:t>2015-2019广东省工会女职工工作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/>
          <w:sz w:val="36"/>
          <w:szCs w:val="36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sz w:val="36"/>
          <w:szCs w:val="36"/>
          <w:shd w:val="clear" w:color="auto" w:fill="FFFFFF"/>
          <w:lang w:val="en-US" w:eastAsia="zh-CN"/>
        </w:rPr>
        <w:t>先进集体、</w:t>
      </w:r>
      <w:r>
        <w:rPr>
          <w:rFonts w:hint="eastAsia" w:ascii="黑体" w:hAnsi="黑体" w:eastAsia="黑体" w:cs="黑体"/>
          <w:b w:val="0"/>
          <w:bCs w:val="0"/>
          <w:snapToGrid/>
          <w:sz w:val="36"/>
          <w:szCs w:val="36"/>
          <w:shd w:val="clear" w:color="auto" w:fill="FFFFFF"/>
          <w:lang w:eastAsia="zh-CN"/>
        </w:rPr>
        <w:t>先进个人名额分配表</w:t>
      </w:r>
    </w:p>
    <w:tbl>
      <w:tblPr>
        <w:tblStyle w:val="2"/>
        <w:tblpPr w:leftFromText="180" w:rightFromText="180" w:vertAnchor="text" w:horzAnchor="page" w:tblpX="1447" w:tblpY="5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945"/>
        <w:gridCol w:w="772"/>
        <w:gridCol w:w="893"/>
        <w:gridCol w:w="1935"/>
        <w:gridCol w:w="810"/>
        <w:gridCol w:w="78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</w:rPr>
              <w:t>单  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29" w:rightChars="9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  <w:t>女职工工作先进集体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  <w:t>女职工工作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  <w:t>先进工作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  <w:t>优秀女职工之友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</w:rPr>
              <w:t>单  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  <w:t>女职工工作先进集体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  <w:t>女职工工作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  <w:t>先进工作</w:t>
            </w: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  <w:t>者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  <w:t>优秀女职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  <w:t>工之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 w:val="0"/>
                <w:bCs w:val="0"/>
                <w:sz w:val="24"/>
                <w:szCs w:val="24"/>
                <w:lang w:val="en-US" w:eastAsia="zh-CN"/>
              </w:rPr>
              <w:t>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广州市总工会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省海员工会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深圳市总工会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省教育工会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珠海市总工会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省工业工会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汕头市总工会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省财贸工会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佛山市总工会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省交通工会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（含省交通集团）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韶关市总工会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省农垦工会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河源市总工会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省林业工会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梅州市总工会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省地质工会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惠州市总工会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  <w:lang w:eastAsia="zh-CN"/>
              </w:rPr>
              <w:t>住房建设</w:t>
            </w:r>
            <w:r>
              <w:rPr>
                <w:rFonts w:hint="eastAsia"/>
                <w:sz w:val="24"/>
              </w:rPr>
              <w:t>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汕尾市总工会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省直机关工会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东莞市总工会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监狱管理局工会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中山市总工会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戒毒管理局工会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阳江市总工会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广铁集团工会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江门市总工会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广东电信工会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湛江市总工会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广东邮政工会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茂名市总工会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广东移动工会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肇庆市总工会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广东联通工会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清远市总工会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南</w:t>
            </w:r>
            <w:r>
              <w:rPr>
                <w:rFonts w:hint="eastAsia"/>
                <w:sz w:val="21"/>
                <w:lang w:eastAsia="zh-CN"/>
              </w:rPr>
              <w:t>方</w:t>
            </w:r>
            <w:r>
              <w:rPr>
                <w:rFonts w:hint="eastAsia"/>
                <w:sz w:val="21"/>
              </w:rPr>
              <w:t>航</w:t>
            </w:r>
            <w:r>
              <w:rPr>
                <w:rFonts w:hint="eastAsia"/>
                <w:sz w:val="21"/>
                <w:lang w:eastAsia="zh-CN"/>
              </w:rPr>
              <w:t>空</w:t>
            </w:r>
            <w:r>
              <w:rPr>
                <w:rFonts w:hint="eastAsia"/>
                <w:sz w:val="21"/>
              </w:rPr>
              <w:t>公司工会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潮州市总工会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民航中南局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揭阳市总工会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1"/>
              </w:rPr>
              <w:t>省机场集团工会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云浮市总工会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7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小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300</w:t>
            </w:r>
          </w:p>
        </w:tc>
        <w:tc>
          <w:tcPr>
            <w:tcW w:w="8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23C4"/>
    <w:rsid w:val="291A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2020-01-20T09:09:00Z</dcterms:created>
  <dc:creator>ねこ</dc:creator>
  <cp:lastModifiedBy>ねこ</cp:lastModifiedBy>
  <dcterms:modified xsi:type="dcterms:W3CDTF">2020-01-20T09:10:38Z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